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kern w:val="36"/>
          <w:lang w:eastAsia="en-AU"/>
        </w:rPr>
      </w:pPr>
      <w:r w:rsidRPr="008638CB">
        <w:rPr>
          <w:rFonts w:ascii="Arial" w:eastAsia="Times New Roman" w:hAnsi="Arial" w:cs="Arial"/>
          <w:b/>
          <w:kern w:val="36"/>
          <w:lang w:eastAsia="en-AU"/>
        </w:rPr>
        <w:t>Chairman’s message</w:t>
      </w:r>
    </w:p>
    <w:p w:rsidR="008638CB" w:rsidRP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kern w:val="36"/>
          <w:lang w:eastAsia="en-AU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It is my honour to chair the Voluntary Assisted </w:t>
      </w:r>
      <w:r>
        <w:rPr>
          <w:rFonts w:ascii="Arial" w:hAnsi="Arial" w:cs="Arial"/>
        </w:rPr>
        <w:t xml:space="preserve">Dying Ministerial Expert Panel </w:t>
      </w:r>
      <w:r w:rsidRPr="008638CB">
        <w:rPr>
          <w:rFonts w:ascii="Arial" w:hAnsi="Arial" w:cs="Arial"/>
        </w:rPr>
        <w:t xml:space="preserve">appointed by the Minister for Health to provide expert advice on the development of voluntary assisted dying legislation.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Details of the 13 Panel members are in Appendix 1. They cover a range of relevant disciplines and experience, and it is my great pleasure to be working with such a distinguished and committed group of people.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The Panel’s brief is to take the findings and recommendations of the Report by a Parliamentary Joint Select Committee, </w:t>
      </w:r>
      <w:r w:rsidRPr="008638CB">
        <w:rPr>
          <w:rFonts w:ascii="Arial" w:hAnsi="Arial" w:cs="Arial"/>
          <w:i/>
        </w:rPr>
        <w:t>My Life, My Choice</w:t>
      </w:r>
      <w:r w:rsidRPr="008638CB">
        <w:rPr>
          <w:rFonts w:ascii="Arial" w:hAnsi="Arial" w:cs="Arial"/>
        </w:rPr>
        <w:t xml:space="preserve">, tabled in August last year, and develop a policy position that will inform the development of legislation for compassionate and safe voluntary assisted dying.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The Joint Select Committee Report provides a framework for legislation to enable voluntary assisted dying in Western Australia but further consideration is required to determine how the framework should be implemented and work in practice.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From March until May this year the Panel will consult widely. It will discuss and consider the Key Issues with a number of relevant questions.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These questions are not intended to limit discussion, but to guide and prompt discussion.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The Panel will be guided by, and adhere to, the Principles stated later in this discussion paper, the essence of which is respect for human life and human rights.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Throughout the consultation period, the Panel will listen carefully, and always respectfully, to differing views, comments and suggestions.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Submissions that are considered by the Panel will be published on our website unless the submitter requests confidentiality.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All feedback provided will help to inform the Panel’s final report and recommendations to the Minister for Health.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If the Western Australian Parliament enacts the proposed legislation, it will do so in the knowledge that such a law has strong community support (as the Joint Select Committee Report </w:t>
      </w:r>
      <w:r w:rsidRPr="008638CB">
        <w:rPr>
          <w:rFonts w:ascii="Arial" w:hAnsi="Arial" w:cs="Arial"/>
          <w:i/>
        </w:rPr>
        <w:t>My Life, My Choice</w:t>
      </w:r>
      <w:r w:rsidRPr="008638CB">
        <w:rPr>
          <w:rFonts w:ascii="Arial" w:hAnsi="Arial" w:cs="Arial"/>
        </w:rPr>
        <w:t xml:space="preserve"> noted), and that the content and detail will have been very carefully considered by the Ministerial Expert Panel, following extensive consultation with the</w:t>
      </w:r>
      <w:r w:rsidRPr="008638CB">
        <w:rPr>
          <w:rFonts w:ascii="Arial" w:hAnsi="Arial" w:cs="Arial"/>
        </w:rPr>
        <w:t xml:space="preserve"> </w:t>
      </w:r>
      <w:r w:rsidRPr="008638CB">
        <w:rPr>
          <w:rFonts w:ascii="Arial" w:hAnsi="Arial" w:cs="Arial"/>
        </w:rPr>
        <w:t xml:space="preserve">community and experts.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Death comes, soon or late, to all of us. It is not death that most fear, but the manner of our dying.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This proposed law aims to give some people a greater choice than is, under present law, available.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I believe that the Panel will, assisted by the consultations I have mentioned, provide advice and recommendations which will enable that aim to be met. </w:t>
      </w: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8638CB">
        <w:rPr>
          <w:rFonts w:ascii="Arial" w:hAnsi="Arial" w:cs="Arial"/>
        </w:rPr>
        <w:t xml:space="preserve">Malcolm McCusker AC QC </w:t>
      </w:r>
    </w:p>
    <w:p w:rsidR="008638CB" w:rsidRPr="008638CB" w:rsidRDefault="008638CB" w:rsidP="008638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kern w:val="36"/>
          <w:lang w:eastAsia="en-AU"/>
        </w:rPr>
      </w:pPr>
      <w:bookmarkStart w:id="0" w:name="_GoBack"/>
      <w:bookmarkEnd w:id="0"/>
      <w:r w:rsidRPr="008638CB">
        <w:rPr>
          <w:rFonts w:ascii="Arial" w:hAnsi="Arial" w:cs="Arial"/>
        </w:rPr>
        <w:t>Chairman Ministerial Expert Panel</w:t>
      </w:r>
    </w:p>
    <w:p w:rsidR="00FF3395" w:rsidRPr="008638CB" w:rsidRDefault="008638CB" w:rsidP="008638CB">
      <w:pPr>
        <w:spacing w:after="0"/>
        <w:rPr>
          <w:rFonts w:ascii="Arial" w:hAnsi="Arial" w:cs="Arial"/>
        </w:rPr>
      </w:pPr>
    </w:p>
    <w:sectPr w:rsidR="00FF3395" w:rsidRPr="00863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CB"/>
    <w:rsid w:val="0065011B"/>
    <w:rsid w:val="008638CB"/>
    <w:rsid w:val="00C8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2184</Characters>
  <Application>Microsoft Office Word</Application>
  <DocSecurity>0</DocSecurity>
  <Lines>18</Lines>
  <Paragraphs>5</Paragraphs>
  <ScaleCrop>false</ScaleCrop>
  <Company>WA Health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Dudley, Charlotte</dc:creator>
  <cp:lastModifiedBy>Dudley, Charlotte</cp:lastModifiedBy>
  <cp:revision>1</cp:revision>
  <dcterms:created xsi:type="dcterms:W3CDTF">2019-04-15T04:21:00Z</dcterms:created>
  <dcterms:modified xsi:type="dcterms:W3CDTF">2019-04-15T04:26:00Z</dcterms:modified>
</cp:coreProperties>
</file>