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4416" w:rsidP="00CD4416" w:rsidRDefault="000A148C" w14:paraId="6D0F6514" w14:textId="77777777">
      <w:pPr>
        <w:pStyle w:val="Heading1"/>
        <w:pBdr>
          <w:bottom w:val="single" w:color="6E298D" w:themeColor="accent1" w:sz="12" w:space="1"/>
        </w:pBdr>
        <w:spacing w:after="240"/>
        <w:jc w:val="center"/>
        <w:rPr>
          <w:sz w:val="36"/>
        </w:rPr>
      </w:pPr>
      <w:r w:rsidRPr="00CD4416">
        <w:rPr>
          <w:i/>
          <w:sz w:val="36"/>
        </w:rPr>
        <w:t>Voluntary Assisted Dying</w:t>
      </w:r>
      <w:r w:rsidRPr="00CD4416" w:rsidR="00CD4416">
        <w:rPr>
          <w:i/>
          <w:sz w:val="36"/>
        </w:rPr>
        <w:t xml:space="preserve"> Act 2019</w:t>
      </w:r>
      <w:r w:rsidRPr="00CD4416" w:rsidR="00CD4416">
        <w:rPr>
          <w:sz w:val="36"/>
        </w:rPr>
        <w:t xml:space="preserve"> Implementation Project</w:t>
      </w:r>
    </w:p>
    <w:p w:rsidR="004C2780" w:rsidP="00CD4416" w:rsidRDefault="00CD4416" w14:paraId="629789ED" w14:textId="023E60FA">
      <w:pPr>
        <w:pStyle w:val="Heading1"/>
        <w:pBdr>
          <w:bottom w:val="single" w:color="6E298D" w:themeColor="accent1" w:sz="12" w:space="1"/>
        </w:pBdr>
        <w:spacing w:after="240"/>
        <w:jc w:val="center"/>
      </w:pPr>
      <w:r>
        <w:t>Fact Sheet</w:t>
      </w:r>
      <w:r w:rsidR="000A148C">
        <w:t xml:space="preserve"> – </w:t>
      </w:r>
      <w:r w:rsidR="00B656A3">
        <w:t xml:space="preserve">Information for </w:t>
      </w:r>
      <w:r w:rsidR="00B43CEE">
        <w:t>Health Providers</w:t>
      </w:r>
      <w:r w:rsidR="005806F1">
        <w:t xml:space="preserve"> and Related Care Service Providers</w:t>
      </w:r>
    </w:p>
    <w:p w:rsidR="004466CA" w:rsidP="004466CA" w:rsidRDefault="004466CA" w14:paraId="6A934686" w14:textId="77777777">
      <w:pPr>
        <w:pStyle w:val="Heading2"/>
      </w:pPr>
      <w:r>
        <w:t>Key Messages</w:t>
      </w:r>
    </w:p>
    <w:p w:rsidR="00F42F0C" w:rsidP="67593FC7" w:rsidRDefault="4FB8FF3D" w14:paraId="708BFAA6" w14:textId="23C6C3CA">
      <w:pPr>
        <w:pStyle w:val="ListParagraph"/>
        <w:numPr>
          <w:ilvl w:val="0"/>
          <w:numId w:val="2"/>
        </w:numPr>
        <w:rPr>
          <w:rFonts w:ascii="Calibri" w:hAnsi="Calibri" w:eastAsia="" w:asciiTheme="minorAscii" w:hAnsiTheme="minorAscii" w:eastAsiaTheme="minorEastAsia"/>
        </w:rPr>
      </w:pPr>
      <w:r w:rsidRPr="72D09278" w:rsidR="4FB8FF3D">
        <w:rPr>
          <w:rFonts w:eastAsia="Arial" w:cs="Arial"/>
        </w:rPr>
        <w:t xml:space="preserve">Western Australia has passed legislation which enables voluntary assisted dying to become a choice available to </w:t>
      </w:r>
      <w:r w:rsidRPr="72D09278" w:rsidR="67533F61">
        <w:rPr>
          <w:rFonts w:eastAsia="Arial" w:cs="Arial"/>
        </w:rPr>
        <w:t xml:space="preserve">eligible </w:t>
      </w:r>
      <w:r w:rsidRPr="72D09278" w:rsidR="4FB8FF3D">
        <w:rPr>
          <w:rFonts w:eastAsia="Arial" w:cs="Arial"/>
        </w:rPr>
        <w:t xml:space="preserve">people in </w:t>
      </w:r>
      <w:r w:rsidRPr="72D09278" w:rsidR="4FB8FF3D">
        <w:rPr>
          <w:rFonts w:eastAsia="Arial" w:cs="Arial"/>
          <w:b w:val="1"/>
          <w:bCs w:val="1"/>
        </w:rPr>
        <w:t>mid-2021</w:t>
      </w:r>
      <w:r w:rsidRPr="72D09278" w:rsidR="4FB8FF3D">
        <w:rPr>
          <w:rFonts w:eastAsia="Arial" w:cs="Arial"/>
        </w:rPr>
        <w:t>. This is to allow for an 18-month implementation period</w:t>
      </w:r>
    </w:p>
    <w:p w:rsidR="004466CA" w:rsidP="004466CA" w:rsidRDefault="004466CA" w14:paraId="2F05856E" w14:textId="28427209">
      <w:pPr>
        <w:pStyle w:val="ListParagraph"/>
        <w:numPr>
          <w:ilvl w:val="0"/>
          <w:numId w:val="2"/>
        </w:numPr>
      </w:pPr>
      <w:r>
        <w:t xml:space="preserve">The </w:t>
      </w:r>
      <w:r w:rsidR="004710B9">
        <w:t xml:space="preserve">Department of Health is working to prepare for </w:t>
      </w:r>
      <w:r w:rsidR="00FB2E9B">
        <w:t>voluntary assisted dying becoming available in Western Australia</w:t>
      </w:r>
      <w:r w:rsidR="00AB1A3F">
        <w:t>, including the development of education, information and supporting materials</w:t>
      </w:r>
    </w:p>
    <w:p w:rsidR="004466CA" w:rsidP="004466CA" w:rsidRDefault="004466CA" w14:paraId="01DCA561" w14:textId="0EAA5CE9">
      <w:pPr>
        <w:pStyle w:val="ListParagraph"/>
        <w:numPr>
          <w:ilvl w:val="0"/>
          <w:numId w:val="2"/>
        </w:numPr>
      </w:pPr>
      <w:r>
        <w:t>T</w:t>
      </w:r>
      <w:r w:rsidR="004A6FB0">
        <w:t>here are many aspects to ensuring that voluntary assisted dying is safe, accessible</w:t>
      </w:r>
      <w:r w:rsidR="00FA25A8">
        <w:t xml:space="preserve"> and </w:t>
      </w:r>
      <w:r w:rsidR="000F0529">
        <w:t>person-centred</w:t>
      </w:r>
    </w:p>
    <w:p w:rsidR="000F0529" w:rsidP="004466CA" w:rsidRDefault="000F0529" w14:paraId="78958592" w14:textId="1CAAEDDC">
      <w:pPr>
        <w:pStyle w:val="ListParagraph"/>
        <w:numPr>
          <w:ilvl w:val="0"/>
          <w:numId w:val="2"/>
        </w:numPr>
        <w:rPr/>
      </w:pPr>
      <w:r w:rsidR="000F0529">
        <w:rPr/>
        <w:t xml:space="preserve">The Department of Health has set up an Implementation Leadership </w:t>
      </w:r>
      <w:r w:rsidR="000F0529">
        <w:rPr/>
        <w:t xml:space="preserve">Team </w:t>
      </w:r>
      <w:r w:rsidR="00343915">
        <w:rPr/>
        <w:t>to</w:t>
      </w:r>
      <w:r w:rsidR="00343915">
        <w:rPr/>
        <w:t xml:space="preserve"> </w:t>
      </w:r>
      <w:r w:rsidR="5007C327">
        <w:rPr/>
        <w:t xml:space="preserve">provide expert </w:t>
      </w:r>
      <w:r w:rsidR="00343915">
        <w:rPr/>
        <w:t>guid</w:t>
      </w:r>
      <w:r w:rsidR="30364167">
        <w:rPr/>
        <w:t>ance to</w:t>
      </w:r>
      <w:r w:rsidR="00343915">
        <w:rPr/>
        <w:t xml:space="preserve"> the implementation </w:t>
      </w:r>
      <w:r w:rsidR="00343915">
        <w:rPr/>
        <w:t>project</w:t>
      </w:r>
    </w:p>
    <w:p w:rsidR="008003D2" w:rsidP="004466CA" w:rsidRDefault="008003D2" w14:paraId="02C67F9E" w14:textId="2D22FAF1">
      <w:pPr>
        <w:pStyle w:val="ListParagraph"/>
        <w:numPr>
          <w:ilvl w:val="0"/>
          <w:numId w:val="2"/>
        </w:numPr>
        <w:rPr/>
      </w:pPr>
      <w:r w:rsidR="008003D2">
        <w:rPr/>
        <w:t xml:space="preserve">Health providers </w:t>
      </w:r>
      <w:r w:rsidR="00F4734B">
        <w:rPr/>
        <w:t xml:space="preserve">and health services </w:t>
      </w:r>
      <w:r w:rsidR="008003D2">
        <w:rPr/>
        <w:t>can start</w:t>
      </w:r>
      <w:r w:rsidR="00FF0D7A">
        <w:rPr/>
        <w:t xml:space="preserve"> considering how they</w:t>
      </w:r>
      <w:r w:rsidR="00AB1A3F">
        <w:rPr/>
        <w:t xml:space="preserve"> and</w:t>
      </w:r>
      <w:r w:rsidR="00FF0D7A">
        <w:rPr/>
        <w:t xml:space="preserve"> their service </w:t>
      </w:r>
      <w:r w:rsidR="00777B73">
        <w:rPr/>
        <w:t xml:space="preserve">will </w:t>
      </w:r>
      <w:r w:rsidR="00D97EA0">
        <w:rPr/>
        <w:t>become</w:t>
      </w:r>
      <w:r w:rsidR="00FF0D7A">
        <w:rPr/>
        <w:t xml:space="preserve"> prepared for </w:t>
      </w:r>
      <w:r w:rsidR="00777B73">
        <w:rPr/>
        <w:t xml:space="preserve">people </w:t>
      </w:r>
      <w:r w:rsidR="00D97EA0">
        <w:rPr/>
        <w:t xml:space="preserve">or patients </w:t>
      </w:r>
      <w:r w:rsidR="00777B73">
        <w:rPr/>
        <w:t>who may req</w:t>
      </w:r>
      <w:r w:rsidR="6C774179">
        <w:rPr/>
        <w:t>u</w:t>
      </w:r>
      <w:r w:rsidR="00777B73">
        <w:rPr/>
        <w:t>est voluntary assisted dying</w:t>
      </w:r>
    </w:p>
    <w:p w:rsidRPr="00C71523" w:rsidR="00FE4955" w:rsidP="00FE4955" w:rsidRDefault="00FE4955" w14:paraId="1A19C8BF" w14:textId="77777777">
      <w:pPr>
        <w:pBdr>
          <w:bottom w:val="single" w:color="6E298D" w:themeColor="accent1" w:sz="12" w:space="1"/>
        </w:pBdr>
        <w:spacing w:after="0"/>
        <w:rPr>
          <w:sz w:val="4"/>
          <w:szCs w:val="2"/>
        </w:rPr>
      </w:pPr>
    </w:p>
    <w:p w:rsidR="00FE4955" w:rsidP="00FE4955" w:rsidRDefault="00FE4955" w14:paraId="6A37177C" w14:textId="5973C19F">
      <w:pPr>
        <w:pStyle w:val="Heading2"/>
      </w:pPr>
      <w:r>
        <w:t xml:space="preserve">What is </w:t>
      </w:r>
      <w:r w:rsidR="00C71523">
        <w:t>voluntary assisted dying</w:t>
      </w:r>
      <w:r>
        <w:t>?</w:t>
      </w:r>
    </w:p>
    <w:p w:rsidRPr="00CB7EEF" w:rsidR="00CB7EEF" w:rsidP="00CB7EEF" w:rsidRDefault="00CB7EEF" w14:paraId="55C174AD" w14:textId="77777777">
      <w:pPr>
        <w:shd w:val="clear" w:color="auto" w:fill="FFFFFF"/>
        <w:spacing w:before="75" w:after="75"/>
      </w:pPr>
      <w:r w:rsidRPr="00CB7EEF">
        <w:t>Voluntary assisted dying involves a process to access medication and to enable a person to legally choose the manner and timing of their death.</w:t>
      </w:r>
    </w:p>
    <w:p w:rsidRPr="00CB7EEF" w:rsidR="00CB7EEF" w:rsidP="00CB7EEF" w:rsidRDefault="00CB7EEF" w14:paraId="6F98F78B" w14:textId="2827ECDC">
      <w:pPr>
        <w:shd w:val="clear" w:color="auto" w:fill="FFFFFF"/>
        <w:spacing w:before="75" w:after="75"/>
      </w:pPr>
      <w:r w:rsidRPr="00CB7EEF">
        <w:t>The term 'voluntary assisted dying' emphasises the voluntary nature of the choice of the person and their enduring capacity to make this decision</w:t>
      </w:r>
      <w:r w:rsidR="00C477F4">
        <w:t>.</w:t>
      </w:r>
    </w:p>
    <w:p w:rsidR="00FE4955" w:rsidP="00FE4955" w:rsidRDefault="00AB2207" w14:paraId="5B29AFA0" w14:textId="5469447A">
      <w:pPr>
        <w:pStyle w:val="Heading2"/>
      </w:pPr>
      <w:r>
        <w:t>Who</w:t>
      </w:r>
      <w:r w:rsidR="001026F3">
        <w:t xml:space="preserve"> will be able to access voluntary assisted dying</w:t>
      </w:r>
      <w:r w:rsidR="00FE4955">
        <w:t>?</w:t>
      </w:r>
    </w:p>
    <w:p w:rsidR="00FE4955" w:rsidP="00FE4955" w:rsidRDefault="00AB2207" w14:paraId="6943775F" w14:textId="0FB66A29">
      <w:r>
        <w:t xml:space="preserve">The </w:t>
      </w:r>
      <w:r w:rsidR="00230B70">
        <w:t xml:space="preserve">person must be an adult who </w:t>
      </w:r>
      <w:r w:rsidR="004F620D">
        <w:t>is an Australian citizen or permanent resident and have</w:t>
      </w:r>
      <w:r w:rsidR="005670ED">
        <w:t xml:space="preserve"> been ordinarily resident in Western Australia for at least 12 months.</w:t>
      </w:r>
      <w:r w:rsidR="00716CE1">
        <w:t xml:space="preserve"> </w:t>
      </w:r>
    </w:p>
    <w:p w:rsidR="004F620D" w:rsidP="00FE4955" w:rsidRDefault="004F620D" w14:paraId="64136FF3" w14:textId="364C1546">
      <w:r>
        <w:t>The person</w:t>
      </w:r>
      <w:r w:rsidR="007E035F">
        <w:t xml:space="preserve"> must have a disease</w:t>
      </w:r>
      <w:r w:rsidR="004218D5">
        <w:t>,</w:t>
      </w:r>
      <w:r w:rsidR="007E035F">
        <w:t xml:space="preserve"> illness </w:t>
      </w:r>
      <w:r w:rsidR="004218D5">
        <w:t>or medical condition that is advanced, progressive and will cause deat</w:t>
      </w:r>
      <w:r w:rsidR="00596E0F">
        <w:t xml:space="preserve">h (on the balance of probabilities) within </w:t>
      </w:r>
      <w:r w:rsidR="0027267B">
        <w:t>six</w:t>
      </w:r>
      <w:r w:rsidR="00596E0F">
        <w:t xml:space="preserve"> months, or 12 months if it is a neurodegenerative condition (</w:t>
      </w:r>
      <w:r w:rsidR="00D82211">
        <w:t xml:space="preserve">for example motor neurone disease). It must be causing suffering </w:t>
      </w:r>
      <w:r w:rsidR="00A7361B">
        <w:t>that cannot be relieved in a manner the person finds tolerable.</w:t>
      </w:r>
    </w:p>
    <w:p w:rsidR="00A7361B" w:rsidP="00FE4955" w:rsidRDefault="00A7361B" w14:paraId="652552BC" w14:textId="169D9D8A">
      <w:r>
        <w:t>The person must have decision-making capacity in relation to voluntary assisted dying. They must be acting voluntarily and without coercion (force).</w:t>
      </w:r>
      <w:r w:rsidR="00965BE9">
        <w:t xml:space="preserve"> Their request must be enduring.</w:t>
      </w:r>
    </w:p>
    <w:p w:rsidR="006B43AC" w:rsidP="0043585A" w:rsidRDefault="0027267B" w14:paraId="34163591" w14:textId="35F71E98">
      <w:pPr>
        <w:pStyle w:val="Heading2"/>
      </w:pPr>
      <w:r>
        <w:t>Which</w:t>
      </w:r>
      <w:r w:rsidR="00AA3A28">
        <w:t xml:space="preserve"> health practitioners can</w:t>
      </w:r>
      <w:r w:rsidR="006B43AC">
        <w:t xml:space="preserve"> participate in voluntary assisted dying?</w:t>
      </w:r>
    </w:p>
    <w:p w:rsidRPr="006B43AC" w:rsidR="006B43AC" w:rsidP="006B43AC" w:rsidRDefault="000A4286" w14:paraId="1A505C02" w14:textId="2811762D">
      <w:r>
        <w:t xml:space="preserve">Medical practitioners that meet certain eligibility requirements </w:t>
      </w:r>
      <w:r w:rsidR="00CD0D89">
        <w:t>can</w:t>
      </w:r>
      <w:r>
        <w:t xml:space="preserve"> undertake the roles of coordinating practitioner, consulting </w:t>
      </w:r>
      <w:r w:rsidR="00CD0D89">
        <w:t>practitioner,</w:t>
      </w:r>
      <w:r w:rsidR="00206703">
        <w:t xml:space="preserve"> or administering practitioner. Nurse practitioners that meet certain eligibility requirements </w:t>
      </w:r>
      <w:r w:rsidR="00CD0D89">
        <w:t>can</w:t>
      </w:r>
      <w:r w:rsidR="00206703">
        <w:t xml:space="preserve"> undertake the role of administering practitioner.</w:t>
      </w:r>
    </w:p>
    <w:p w:rsidR="00AA3A28" w:rsidP="00AA3A28" w:rsidRDefault="00AA3A28" w14:paraId="02BACCAD" w14:textId="4A8B572F">
      <w:pPr>
        <w:pStyle w:val="Heading2"/>
      </w:pPr>
      <w:r>
        <w:t>Do I have to participate in voluntary assisted dying?</w:t>
      </w:r>
    </w:p>
    <w:p w:rsidRPr="006B43AC" w:rsidR="00AA3A28" w:rsidP="00AA3A28" w:rsidRDefault="00AA3A28" w14:paraId="534AB8CD" w14:textId="20747E6E">
      <w:r>
        <w:t>No. You may</w:t>
      </w:r>
      <w:r w:rsidR="7BC3B61A">
        <w:t xml:space="preserve"> choose to not</w:t>
      </w:r>
      <w:r>
        <w:t xml:space="preserve"> to participate in voluntary assisted dying – this is outlined in the law.</w:t>
      </w:r>
    </w:p>
    <w:p w:rsidR="0043585A" w:rsidP="0043585A" w:rsidRDefault="0043585A" w14:paraId="655C92EB" w14:textId="53BA7B3A">
      <w:pPr>
        <w:pStyle w:val="Heading2"/>
      </w:pPr>
      <w:r>
        <w:t>What else do I need to know?</w:t>
      </w:r>
    </w:p>
    <w:p w:rsidR="00AC4ECC" w:rsidP="0043585A" w:rsidRDefault="0043585A" w14:paraId="2B7D2481" w14:textId="6A869105">
      <w:r>
        <w:t>This is a</w:t>
      </w:r>
      <w:r w:rsidR="652F9A25">
        <w:t>n initial</w:t>
      </w:r>
      <w:r>
        <w:t xml:space="preserve"> simple fact sheet and </w:t>
      </w:r>
      <w:r w:rsidR="50BEE2D1">
        <w:t>is not intended to provide detailed</w:t>
      </w:r>
      <w:r>
        <w:t xml:space="preserve"> information on voluntary assisted dying.</w:t>
      </w:r>
    </w:p>
    <w:p w:rsidRPr="00AC4ECC" w:rsidR="00AC4ECC" w:rsidP="000F4A0B" w:rsidRDefault="000F4A0B" w14:paraId="5C893525" w14:textId="2CCE07BC">
      <w:pPr>
        <w:tabs>
          <w:tab w:val="left" w:pos="8805"/>
        </w:tabs>
      </w:pPr>
      <w:r>
        <w:tab/>
      </w:r>
    </w:p>
    <w:p w:rsidR="00FE4955" w:rsidP="00FE4955" w:rsidRDefault="00F32DA1" w14:paraId="50CCD2D4" w14:textId="3F9E9441">
      <w:pPr>
        <w:pStyle w:val="Heading2"/>
      </w:pPr>
      <w:r>
        <w:lastRenderedPageBreak/>
        <w:t>Wh</w:t>
      </w:r>
      <w:r w:rsidR="00491AB4">
        <w:t xml:space="preserve">ere can I find out more information about the </w:t>
      </w:r>
      <w:r w:rsidRPr="00491AB4" w:rsidR="00491AB4">
        <w:rPr>
          <w:i/>
          <w:iCs/>
        </w:rPr>
        <w:t>Voluntary Assisted Dying Act 2019</w:t>
      </w:r>
      <w:r w:rsidR="00491AB4">
        <w:t>?</w:t>
      </w:r>
    </w:p>
    <w:p w:rsidR="00F2184C" w:rsidP="00FE4955" w:rsidRDefault="00AB2207" w14:paraId="5CC0FD29" w14:textId="107876DA">
      <w:r>
        <w:t xml:space="preserve">The </w:t>
      </w:r>
      <w:r w:rsidR="00F00229">
        <w:t xml:space="preserve">law </w:t>
      </w:r>
      <w:r w:rsidR="00965BE9">
        <w:t xml:space="preserve">contains a lot of detail about </w:t>
      </w:r>
      <w:r w:rsidR="0043568F">
        <w:t>who can access voluntary assisted dying and the processes that must be followed.</w:t>
      </w:r>
    </w:p>
    <w:p w:rsidR="0043568F" w:rsidP="00FE4955" w:rsidRDefault="0043568F" w14:paraId="378E621F" w14:textId="7E493672">
      <w:r>
        <w:t xml:space="preserve">For more information, and to </w:t>
      </w:r>
      <w:r w:rsidR="00434C64">
        <w:t xml:space="preserve">see the full legislation, please go to the Department of Health website: </w:t>
      </w:r>
      <w:hyperlink w:history="1" r:id="rId11">
        <w:r w:rsidR="0027267B">
          <w:rPr>
            <w:rStyle w:val="Hyperlink"/>
          </w:rPr>
          <w:t>www.health.wa.gov.au/voluntaryassisteddying</w:t>
        </w:r>
      </w:hyperlink>
    </w:p>
    <w:p w:rsidR="00494B10" w:rsidP="00FE4955" w:rsidRDefault="00494B10" w14:paraId="15D5721D" w14:textId="6FED3A13">
      <w:r>
        <w:t>The website also contains</w:t>
      </w:r>
      <w:r w:rsidR="00911CAF">
        <w:t xml:space="preserve"> a flow chart that outlines the voluntary assisted dying process and </w:t>
      </w:r>
      <w:r w:rsidR="00042B7B">
        <w:t xml:space="preserve">a </w:t>
      </w:r>
      <w:r w:rsidRPr="00AC4ECC" w:rsidR="00042B7B">
        <w:t>presentation</w:t>
      </w:r>
      <w:r w:rsidR="00042B7B">
        <w:t xml:space="preserve"> that you can watch or listen to. These are</w:t>
      </w:r>
      <w:r w:rsidR="00911CAF">
        <w:t xml:space="preserve"> good starting point</w:t>
      </w:r>
      <w:r w:rsidR="00042B7B">
        <w:t>s</w:t>
      </w:r>
      <w:r w:rsidR="00911CAF">
        <w:t xml:space="preserve"> for </w:t>
      </w:r>
      <w:r w:rsidR="006A629D">
        <w:t>learning more.</w:t>
      </w:r>
    </w:p>
    <w:p w:rsidR="00CE0562" w:rsidP="002E1044" w:rsidRDefault="00CE0562" w14:paraId="1CA0A4D4" w14:textId="76DD0593">
      <w:pPr>
        <w:pStyle w:val="Heading2"/>
      </w:pPr>
      <w:r>
        <w:t>What is the Department of Health doing to prepare for voluntary assisted dying?</w:t>
      </w:r>
    </w:p>
    <w:p w:rsidR="00850B84" w:rsidP="00F2184C" w:rsidRDefault="326C3A18" w14:paraId="43CE24AA" w14:textId="1E260983">
      <w:r>
        <w:t>A project is underway at t</w:t>
      </w:r>
      <w:r w:rsidR="0043585A">
        <w:t xml:space="preserve">he Department of Health </w:t>
      </w:r>
      <w:r w:rsidR="00850B84">
        <w:t>to ensure that voluntary assisted dying is implemented properly in Western Australia.</w:t>
      </w:r>
    </w:p>
    <w:p w:rsidR="00FC76A2" w:rsidP="00F2184C" w:rsidRDefault="00850B84" w14:paraId="409A1F7E" w14:textId="3ABF0C22">
      <w:r>
        <w:t>It is important to make sure that the process is safe</w:t>
      </w:r>
      <w:r w:rsidR="004F2B9B">
        <w:t>,</w:t>
      </w:r>
      <w:r>
        <w:t xml:space="preserve"> </w:t>
      </w:r>
      <w:r w:rsidR="004A6B1B">
        <w:t>appropriate and follows the law.</w:t>
      </w:r>
    </w:p>
    <w:p w:rsidR="00574662" w:rsidP="00574662" w:rsidRDefault="00574662" w14:paraId="5625076D" w14:textId="77777777">
      <w:pPr>
        <w:pStyle w:val="Heading2"/>
      </w:pPr>
      <w:r>
        <w:t>What needs to be prepared?</w:t>
      </w:r>
    </w:p>
    <w:p w:rsidR="00574662" w:rsidP="00574662" w:rsidRDefault="00574662" w14:paraId="659AC48D" w14:textId="0B06B743">
      <w:r>
        <w:t xml:space="preserve">There are many aspects to making sure that Western Australia is ready for when voluntary assisted dying becomes </w:t>
      </w:r>
      <w:r w:rsidR="00135B71">
        <w:t xml:space="preserve">a choice </w:t>
      </w:r>
      <w:r>
        <w:t>available</w:t>
      </w:r>
      <w:r w:rsidR="00135B71">
        <w:t xml:space="preserve"> to eligible people</w:t>
      </w:r>
      <w:r>
        <w:t>.</w:t>
      </w:r>
    </w:p>
    <w:p w:rsidRPr="00FE4955" w:rsidR="00574662" w:rsidP="00574662" w:rsidRDefault="00574662" w14:paraId="7D733AE6" w14:textId="29E11027">
      <w:r>
        <w:t xml:space="preserve">The </w:t>
      </w:r>
      <w:r w:rsidRPr="0042670C">
        <w:rPr>
          <w:i/>
          <w:iCs/>
        </w:rPr>
        <w:t>Voluntary Assisted Dying Act 2019</w:t>
      </w:r>
      <w:r>
        <w:t xml:space="preserve"> outlines many forms and details</w:t>
      </w:r>
      <w:r w:rsidR="005E0EEA">
        <w:t>, and the</w:t>
      </w:r>
      <w:r>
        <w:t xml:space="preserve"> </w:t>
      </w:r>
      <w:r w:rsidR="005E0EEA">
        <w:t>various</w:t>
      </w:r>
      <w:r>
        <w:t xml:space="preserve"> processes that must be followed. Preparations need to be made so that everybody involved understands these requirements so that they can be followed correctly.</w:t>
      </w:r>
    </w:p>
    <w:p w:rsidR="00574662" w:rsidP="00574662" w:rsidRDefault="00574662" w14:paraId="48A7760D" w14:textId="1A40F0AF">
      <w:r>
        <w:t xml:space="preserve">The training program for the doctors and nurse practitioners who take part in the process needs to be developed, the Voluntary Assisted Dying Board needs to be set up and the IT system for processing and data collection needs to be </w:t>
      </w:r>
      <w:r w:rsidR="004A3B28">
        <w:t>created</w:t>
      </w:r>
      <w:r>
        <w:t>.</w:t>
      </w:r>
    </w:p>
    <w:p w:rsidR="00574662" w:rsidP="00574662" w:rsidRDefault="00574662" w14:paraId="5B68AB29" w14:textId="77777777">
      <w:r>
        <w:t>Services need to be set up so that people can access the voluntary assisted dying substance once it has been prescribed.</w:t>
      </w:r>
    </w:p>
    <w:p w:rsidR="00574662" w:rsidP="00574662" w:rsidRDefault="00574662" w14:paraId="597B26F3" w14:textId="5D26B13C">
      <w:r>
        <w:t xml:space="preserve">There will also be a Care Navigator Service </w:t>
      </w:r>
      <w:r w:rsidR="00F074FF">
        <w:t>which</w:t>
      </w:r>
      <w:r>
        <w:t xml:space="preserve"> will assist people to find out information about voluntary assisted dying and support people during the process if needed.</w:t>
      </w:r>
    </w:p>
    <w:p w:rsidR="00FE4955" w:rsidP="00FE4955" w:rsidRDefault="00592AE2" w14:paraId="4B50415E" w14:textId="43DA5577">
      <w:pPr>
        <w:pStyle w:val="Heading2"/>
      </w:pPr>
      <w:r>
        <w:t xml:space="preserve">Who </w:t>
      </w:r>
      <w:r w:rsidR="00604FC5">
        <w:t>is helping in the preparations</w:t>
      </w:r>
      <w:r w:rsidR="00FE4955">
        <w:t>?</w:t>
      </w:r>
    </w:p>
    <w:p w:rsidR="00FE4955" w:rsidP="00CD4416" w:rsidRDefault="00F2184C" w14:paraId="5333A611" w14:textId="0567F9D9">
      <w:r>
        <w:t xml:space="preserve">The </w:t>
      </w:r>
      <w:r w:rsidR="00604FC5">
        <w:t xml:space="preserve">Department of Health has created an Implementation Leadership Team </w:t>
      </w:r>
      <w:r w:rsidR="00456B21">
        <w:t>led by Dr Scott Blackwell</w:t>
      </w:r>
      <w:r w:rsidR="00F074FF">
        <w:t xml:space="preserve">, </w:t>
      </w:r>
      <w:r w:rsidR="00456B21">
        <w:t>who was also on the Ministerial Expert Panel on Voluntary Assisted Dying.</w:t>
      </w:r>
      <w:r w:rsidR="00DC0F77">
        <w:t xml:space="preserve"> This team is made up of medical, nursing</w:t>
      </w:r>
      <w:r w:rsidR="00333E97">
        <w:t>, health</w:t>
      </w:r>
      <w:r w:rsidR="00DC0F77">
        <w:t xml:space="preserve"> and community representatives</w:t>
      </w:r>
      <w:r w:rsidR="00F074FF">
        <w:t>. M</w:t>
      </w:r>
      <w:r w:rsidRPr="00FF2290" w:rsidR="00333E97">
        <w:t xml:space="preserve">ore details are </w:t>
      </w:r>
      <w:r w:rsidR="00F074FF">
        <w:t xml:space="preserve">available </w:t>
      </w:r>
      <w:r w:rsidRPr="00FF2290" w:rsidR="00333E97">
        <w:t xml:space="preserve">on the </w:t>
      </w:r>
      <w:hyperlink w:history="1" r:id="rId12">
        <w:r w:rsidRPr="00FF2290" w:rsidR="00333E97">
          <w:rPr>
            <w:rStyle w:val="Hyperlink"/>
          </w:rPr>
          <w:t>website</w:t>
        </w:r>
      </w:hyperlink>
      <w:r w:rsidRPr="00FF2290" w:rsidR="00333E97">
        <w:t>.</w:t>
      </w:r>
    </w:p>
    <w:p w:rsidR="00333E97" w:rsidP="00CD4416" w:rsidRDefault="00333E97" w14:paraId="28F67202" w14:textId="6950ABFA">
      <w:r>
        <w:t xml:space="preserve">During the preparations, the Implementation Leadership Team will work with </w:t>
      </w:r>
      <w:r w:rsidR="000068CF">
        <w:t>many other representatives and stakeholders</w:t>
      </w:r>
      <w:r w:rsidR="00901CF9">
        <w:t xml:space="preserve"> to ensure</w:t>
      </w:r>
      <w:r w:rsidR="00745DAA">
        <w:t xml:space="preserve"> they have the right information when developing </w:t>
      </w:r>
      <w:r w:rsidR="00C54B4D">
        <w:t>the more detailed aspects of implementing voluntary assisted dying in WA.</w:t>
      </w:r>
    </w:p>
    <w:p w:rsidR="009613DF" w:rsidP="009613DF" w:rsidRDefault="00231339" w14:paraId="360EEA49" w14:textId="18917040">
      <w:pPr>
        <w:pStyle w:val="Heading2"/>
      </w:pPr>
      <w:r>
        <w:t>Wh</w:t>
      </w:r>
      <w:r w:rsidR="00535801">
        <w:t>at do I need to do</w:t>
      </w:r>
      <w:r w:rsidR="009613DF">
        <w:t>?</w:t>
      </w:r>
      <w:r w:rsidR="001A7F2E">
        <w:t xml:space="preserve"> What does my health service need to do?</w:t>
      </w:r>
    </w:p>
    <w:p w:rsidR="009613DF" w:rsidP="009613DF" w:rsidRDefault="00F870DE" w14:paraId="753EC071" w14:textId="40A8FBDD">
      <w:r>
        <w:t>It is worthwhile starting to spend some time contemplating your own position on voluntary assisted dying and how you may respond if a patient</w:t>
      </w:r>
      <w:r w:rsidR="00EE5715">
        <w:t xml:space="preserve"> asks you about it once it becomes a legal option.</w:t>
      </w:r>
      <w:r w:rsidR="00231339">
        <w:t xml:space="preserve"> </w:t>
      </w:r>
    </w:p>
    <w:p w:rsidR="00083210" w:rsidP="009613DF" w:rsidRDefault="00083210" w14:paraId="2DD31644" w14:textId="765FE182">
      <w:r w:rsidR="00083210">
        <w:rPr/>
        <w:t xml:space="preserve">It is also a good time for health services to </w:t>
      </w:r>
      <w:r w:rsidR="00083210">
        <w:rPr/>
        <w:t>consider</w:t>
      </w:r>
      <w:r w:rsidR="681EBB31">
        <w:rPr/>
        <w:t xml:space="preserve"> </w:t>
      </w:r>
      <w:r w:rsidR="00425164">
        <w:rPr/>
        <w:t>what</w:t>
      </w:r>
      <w:r w:rsidR="00425164">
        <w:rPr/>
        <w:t xml:space="preserve"> </w:t>
      </w:r>
      <w:r w:rsidR="00083210">
        <w:rPr/>
        <w:t>their own organisational</w:t>
      </w:r>
      <w:r w:rsidR="00425164">
        <w:rPr/>
        <w:t xml:space="preserve"> policies and procedures may need to be in response to voluntary assisted dying becoming legal.</w:t>
      </w:r>
    </w:p>
    <w:p w:rsidR="00112B21" w:rsidP="009613DF" w:rsidRDefault="003C2B44" w14:paraId="592FE56C" w14:textId="4FDB3BDC">
      <w:r>
        <w:t xml:space="preserve">During the coming year, the Department of Health will develop supporting information, as well as </w:t>
      </w:r>
      <w:r w:rsidR="00060BCC">
        <w:t>training (which is mandatory for practitioners participating in the voluntary assisted dying process)</w:t>
      </w:r>
      <w:r w:rsidR="00406DE6">
        <w:t>.</w:t>
      </w:r>
    </w:p>
    <w:p w:rsidR="008476CA" w:rsidP="008476CA" w:rsidRDefault="008476CA" w14:paraId="5E0574D6" w14:textId="77777777">
      <w:pPr>
        <w:pStyle w:val="Heading2"/>
      </w:pPr>
      <w:r>
        <w:lastRenderedPageBreak/>
        <w:t>How can I be kept up to date on progress?</w:t>
      </w:r>
    </w:p>
    <w:p w:rsidR="008476CA" w:rsidP="00A73B2B" w:rsidRDefault="008476CA" w14:paraId="12601F65" w14:textId="37D12F87">
      <w:r>
        <w:t xml:space="preserve">The Implementation Leadership Team will be sending out email updates during the year. You can sign up to receive these updates </w:t>
      </w:r>
      <w:hyperlink r:id="rId13">
        <w:r w:rsidRPr="5F0546B7" w:rsidR="26F5B11B">
          <w:rPr>
            <w:rStyle w:val="Hyperlink"/>
          </w:rPr>
          <w:t>here</w:t>
        </w:r>
      </w:hyperlink>
      <w:r>
        <w:t>.</w:t>
      </w:r>
    </w:p>
    <w:p w:rsidR="00367FCD" w:rsidP="00367FCD" w:rsidRDefault="00F117F2" w14:paraId="0FF9E0BB" w14:textId="1D37D945">
      <w:pPr>
        <w:pStyle w:val="Heading2"/>
      </w:pPr>
      <w:r>
        <w:t>Is there anything else I should know?</w:t>
      </w:r>
    </w:p>
    <w:p w:rsidR="00367FCD" w:rsidP="00367FCD" w:rsidRDefault="00367FCD" w14:paraId="002F1EF5" w14:textId="32739722">
      <w:r>
        <w:t>The</w:t>
      </w:r>
      <w:r w:rsidR="00D35915">
        <w:t xml:space="preserve">re is quite a lot of information about the </w:t>
      </w:r>
      <w:r w:rsidR="006151D8">
        <w:t>process that led to voluntary assisted dying becoming passed into law in Western Australia</w:t>
      </w:r>
      <w:r w:rsidR="00854E67">
        <w:t xml:space="preserve"> and the Final Report of the </w:t>
      </w:r>
      <w:hyperlink w:history="1" r:id="rId14">
        <w:r w:rsidRPr="00B50A4E" w:rsidR="00854E67">
          <w:rPr>
            <w:rStyle w:val="Hyperlink"/>
          </w:rPr>
          <w:t xml:space="preserve">Ministerial Expert Panel on </w:t>
        </w:r>
        <w:r w:rsidRPr="00B50A4E" w:rsidR="00052A7E">
          <w:rPr>
            <w:rStyle w:val="Hyperlink"/>
          </w:rPr>
          <w:t>V</w:t>
        </w:r>
        <w:r w:rsidRPr="00B50A4E" w:rsidR="00854E67">
          <w:rPr>
            <w:rStyle w:val="Hyperlink"/>
          </w:rPr>
          <w:t xml:space="preserve">oluntary </w:t>
        </w:r>
        <w:r w:rsidRPr="00B50A4E" w:rsidR="00052A7E">
          <w:rPr>
            <w:rStyle w:val="Hyperlink"/>
          </w:rPr>
          <w:t>A</w:t>
        </w:r>
        <w:r w:rsidRPr="00B50A4E" w:rsidR="00854E67">
          <w:rPr>
            <w:rStyle w:val="Hyperlink"/>
          </w:rPr>
          <w:t xml:space="preserve">ssisted </w:t>
        </w:r>
        <w:r w:rsidRPr="00B50A4E" w:rsidR="00052A7E">
          <w:rPr>
            <w:rStyle w:val="Hyperlink"/>
          </w:rPr>
          <w:t>D</w:t>
        </w:r>
        <w:r w:rsidRPr="00B50A4E" w:rsidR="00854E67">
          <w:rPr>
            <w:rStyle w:val="Hyperlink"/>
          </w:rPr>
          <w:t>ying</w:t>
        </w:r>
      </w:hyperlink>
      <w:r w:rsidR="00052A7E">
        <w:t xml:space="preserve"> provides a good overall summary of the issues involved</w:t>
      </w:r>
      <w:r w:rsidR="00901CF9">
        <w:t>.</w:t>
      </w:r>
      <w:r w:rsidR="00994978">
        <w:t xml:space="preserve"> (</w:t>
      </w:r>
      <w:r w:rsidR="00901CF9">
        <w:t>P</w:t>
      </w:r>
      <w:r w:rsidR="00B50A4E">
        <w:t xml:space="preserve">lease </w:t>
      </w:r>
      <w:r w:rsidR="00994978">
        <w:t xml:space="preserve">note </w:t>
      </w:r>
      <w:r w:rsidR="0081799B">
        <w:t>however</w:t>
      </w:r>
      <w:r w:rsidR="00994978">
        <w:t xml:space="preserve"> that some aspects of the law are a little different to the panel recommendations).</w:t>
      </w:r>
    </w:p>
    <w:p w:rsidR="0081799B" w:rsidP="00367FCD" w:rsidRDefault="0081799B" w14:paraId="768F6CEA" w14:textId="250AFC3E">
      <w:r>
        <w:t xml:space="preserve">There is also much information available on the internet about other </w:t>
      </w:r>
      <w:r w:rsidR="001C4529">
        <w:t>places</w:t>
      </w:r>
      <w:r>
        <w:t xml:space="preserve"> that </w:t>
      </w:r>
      <w:r w:rsidR="000862C9">
        <w:t xml:space="preserve">have some form of voluntary assisted dying, including in </w:t>
      </w:r>
      <w:hyperlink w:history="1" r:id="rId15">
        <w:r w:rsidRPr="000862C9" w:rsidR="000862C9">
          <w:rPr>
            <w:rStyle w:val="Hyperlink"/>
          </w:rPr>
          <w:t>Victoria, Australia</w:t>
        </w:r>
      </w:hyperlink>
      <w:r w:rsidR="000862C9">
        <w:t>.</w:t>
      </w:r>
      <w:r w:rsidR="00BF6F0B">
        <w:t xml:space="preserve"> </w:t>
      </w:r>
      <w:r w:rsidR="00E43EBA">
        <w:t>You may find that some of the resources that deal with more general information related to voluntary assisted dying are quite helpful</w:t>
      </w:r>
      <w:r w:rsidR="00A40D56">
        <w:t xml:space="preserve"> but be aware that </w:t>
      </w:r>
      <w:r w:rsidR="00BF6F0B">
        <w:t>the details of local laws and processes can be quite different to the Western Australian law</w:t>
      </w:r>
      <w:r w:rsidR="00B572E7">
        <w:t>.</w:t>
      </w:r>
    </w:p>
    <w:p w:rsidRPr="00610CF1" w:rsidR="00610CF1" w:rsidP="00367FCD" w:rsidRDefault="00610CF1" w14:paraId="317BAC8B" w14:textId="77777777">
      <w:pPr>
        <w:rPr>
          <w:b/>
          <w:bCs/>
        </w:rPr>
      </w:pPr>
    </w:p>
    <w:p w:rsidR="009664E3" w:rsidP="009613DF" w:rsidRDefault="009664E3" w14:paraId="5DEE9D41" w14:textId="77777777"/>
    <w:p w:rsidRPr="00FE4955" w:rsidR="00F74358" w:rsidRDefault="00F74358" w14:paraId="23463CBD" w14:textId="77777777"/>
    <w:sectPr w:rsidRPr="00FE4955" w:rsidR="00F74358" w:rsidSect="00AB7CA8">
      <w:footerReference w:type="default" r:id="rId16"/>
      <w:footerReference w:type="first" r:id="rId17"/>
      <w:pgSz w:w="11906" w:h="16838" w:orient="portrait"/>
      <w:pgMar w:top="720" w:right="720" w:bottom="720" w:left="720" w:header="708"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0483A" w:rsidP="00E84756" w:rsidRDefault="0050483A" w14:paraId="53CF73BD" w14:textId="77777777">
      <w:pPr>
        <w:spacing w:after="0"/>
      </w:pPr>
      <w:r>
        <w:separator/>
      </w:r>
    </w:p>
  </w:endnote>
  <w:endnote w:type="continuationSeparator" w:id="0">
    <w:p w:rsidR="0050483A" w:rsidP="00E84756" w:rsidRDefault="0050483A" w14:paraId="5925DE81" w14:textId="77777777">
      <w:pPr>
        <w:spacing w:after="0"/>
      </w:pPr>
      <w:r>
        <w:continuationSeparator/>
      </w:r>
    </w:p>
  </w:endnote>
  <w:endnote w:type="continuationNotice" w:id="1">
    <w:p w:rsidR="0050483A" w:rsidRDefault="0050483A" w14:paraId="56D9FAA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E84756" w:rsidP="008F77ED" w:rsidRDefault="00C4281F" w14:paraId="131E165F" w14:textId="2DEC72AB">
    <w:pPr>
      <w:pStyle w:val="Footer"/>
      <w:jc w:val="right"/>
    </w:pPr>
    <w:r w:rsidRPr="00351B05">
      <w:rPr>
        <w:noProof/>
        <w:sz w:val="22"/>
        <w:szCs w:val="20"/>
        <w:lang w:eastAsia="en-AU"/>
      </w:rPr>
      <w:drawing>
        <wp:anchor distT="0" distB="0" distL="114300" distR="114300" simplePos="0" relativeHeight="251657216" behindDoc="1" locked="0" layoutInCell="1" allowOverlap="1" wp14:anchorId="52EB052B" wp14:editId="05985659">
          <wp:simplePos x="0" y="0"/>
          <wp:positionH relativeFrom="column">
            <wp:posOffset>-1695450</wp:posOffset>
          </wp:positionH>
          <wp:positionV relativeFrom="paragraph">
            <wp:posOffset>-114300</wp:posOffset>
          </wp:positionV>
          <wp:extent cx="11550120" cy="89343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120" cy="893430"/>
                  </a:xfrm>
                  <a:prstGeom prst="rect">
                    <a:avLst/>
                  </a:prstGeom>
                  <a:noFill/>
                </pic:spPr>
              </pic:pic>
            </a:graphicData>
          </a:graphic>
          <wp14:sizeRelH relativeFrom="page">
            <wp14:pctWidth>0</wp14:pctWidth>
          </wp14:sizeRelH>
          <wp14:sizeRelV relativeFrom="page">
            <wp14:pctHeight>0</wp14:pctHeight>
          </wp14:sizeRelV>
        </wp:anchor>
      </w:drawing>
    </w:r>
    <w:r w:rsidRPr="00351B05" w:rsidR="00C05F29">
      <w:rPr>
        <w:sz w:val="18"/>
        <w:szCs w:val="18"/>
      </w:rPr>
      <w:t xml:space="preserve">This </w:t>
    </w:r>
    <w:r w:rsidRPr="00351B05" w:rsidR="003A74E6">
      <w:rPr>
        <w:sz w:val="18"/>
        <w:szCs w:val="18"/>
      </w:rPr>
      <w:t xml:space="preserve">document can be made available in alternative formats for </w:t>
    </w:r>
    <w:r w:rsidRPr="00351B05" w:rsidR="00351B05">
      <w:rPr>
        <w:sz w:val="18"/>
        <w:szCs w:val="18"/>
      </w:rPr>
      <w:t xml:space="preserve">a person with a disability.     </w:t>
    </w:r>
    <w:r w:rsidR="00351B05">
      <w:rPr>
        <w:sz w:val="20"/>
        <w:szCs w:val="20"/>
      </w:rPr>
      <w:t xml:space="preserve">               </w:t>
    </w:r>
    <w:r w:rsidRPr="00351B05" w:rsidR="00351B05">
      <w:rPr>
        <w:sz w:val="20"/>
        <w:szCs w:val="20"/>
      </w:rPr>
      <w:t xml:space="preserve">    </w:t>
    </w:r>
    <w:r w:rsidRPr="00351B05" w:rsidR="00C05F29">
      <w:rPr>
        <w:sz w:val="20"/>
        <w:szCs w:val="20"/>
      </w:rPr>
      <w:t xml:space="preserve"> </w:t>
    </w:r>
    <w:r w:rsidRPr="4C7FBA14" w:rsidR="1D565E05">
      <w:rPr>
        <w:sz w:val="20"/>
        <w:szCs w:val="20"/>
      </w:rPr>
      <w:t xml:space="preserve">Issue Date: </w:t>
    </w:r>
    <w:r w:rsidR="00AC4ECC">
      <w:rPr>
        <w:sz w:val="20"/>
        <w:szCs w:val="20"/>
      </w:rPr>
      <w:t>June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0F4A0B" w:rsidP="000F4A0B" w:rsidRDefault="000F4A0B" w14:paraId="186CE0FF" w14:textId="63D8A5E5">
    <w:pPr>
      <w:pStyle w:val="Footer"/>
      <w:jc w:val="right"/>
    </w:pPr>
    <w:r w:rsidRPr="4C7FBA14">
      <w:rPr>
        <w:sz w:val="20"/>
        <w:szCs w:val="20"/>
      </w:rPr>
      <w:t xml:space="preserve">Issue Date: </w:t>
    </w:r>
    <w:r>
      <w:rPr>
        <w:sz w:val="20"/>
        <w:szCs w:val="20"/>
      </w:rPr>
      <w:t xml:space="preserve">June </w:t>
    </w:r>
    <w:r>
      <w:rPr>
        <w:noProof/>
        <w:lang w:eastAsia="en-AU"/>
      </w:rPr>
      <w:drawing>
        <wp:anchor distT="0" distB="0" distL="114300" distR="114300" simplePos="0" relativeHeight="251659264" behindDoc="1" locked="0" layoutInCell="1" allowOverlap="1" wp14:anchorId="18F7BCC7" wp14:editId="7311CE05">
          <wp:simplePos x="0" y="0"/>
          <wp:positionH relativeFrom="column">
            <wp:posOffset>0</wp:posOffset>
          </wp:positionH>
          <wp:positionV relativeFrom="paragraph">
            <wp:posOffset>0</wp:posOffset>
          </wp:positionV>
          <wp:extent cx="11550120" cy="89343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120" cy="893430"/>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0483A" w:rsidP="00E84756" w:rsidRDefault="0050483A" w14:paraId="2DA1C312" w14:textId="77777777">
      <w:pPr>
        <w:spacing w:after="0"/>
      </w:pPr>
      <w:r>
        <w:separator/>
      </w:r>
    </w:p>
  </w:footnote>
  <w:footnote w:type="continuationSeparator" w:id="0">
    <w:p w:rsidR="0050483A" w:rsidP="00E84756" w:rsidRDefault="0050483A" w14:paraId="79E1B02B" w14:textId="77777777">
      <w:pPr>
        <w:spacing w:after="0"/>
      </w:pPr>
      <w:r>
        <w:continuationSeparator/>
      </w:r>
    </w:p>
  </w:footnote>
  <w:footnote w:type="continuationNotice" w:id="1">
    <w:p w:rsidR="0050483A" w:rsidRDefault="0050483A" w14:paraId="75DDA51F"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224EB7"/>
    <w:multiLevelType w:val="multilevel"/>
    <w:tmpl w:val="23D88C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0E148C3"/>
    <w:multiLevelType w:val="hybridMultilevel"/>
    <w:tmpl w:val="296C74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62F776BD"/>
    <w:multiLevelType w:val="hybridMultilevel"/>
    <w:tmpl w:val="F2B80AF2"/>
    <w:lvl w:ilvl="0" w:tplc="0C090003">
      <w:start w:val="1"/>
      <w:numFmt w:val="bullet"/>
      <w:lvlText w:val="o"/>
      <w:lvlJc w:val="left"/>
      <w:pPr>
        <w:ind w:left="720" w:hanging="360"/>
      </w:pPr>
      <w:rPr>
        <w:rFonts w:hint="default" w:ascii="Courier New" w:hAnsi="Courier New" w:cs="Courier New"/>
        <w:color w:val="6E298D" w:themeColor="accen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48C"/>
    <w:rsid w:val="000068CF"/>
    <w:rsid w:val="00013645"/>
    <w:rsid w:val="00034404"/>
    <w:rsid w:val="00042B7B"/>
    <w:rsid w:val="00052A7E"/>
    <w:rsid w:val="0005474B"/>
    <w:rsid w:val="00060BCC"/>
    <w:rsid w:val="00072CC8"/>
    <w:rsid w:val="00075A88"/>
    <w:rsid w:val="00076DF5"/>
    <w:rsid w:val="00083210"/>
    <w:rsid w:val="000862C9"/>
    <w:rsid w:val="000A148C"/>
    <w:rsid w:val="000A291D"/>
    <w:rsid w:val="000A4286"/>
    <w:rsid w:val="000B0882"/>
    <w:rsid w:val="000C3E95"/>
    <w:rsid w:val="000C47FA"/>
    <w:rsid w:val="000C5B2D"/>
    <w:rsid w:val="000C67D4"/>
    <w:rsid w:val="000E24C4"/>
    <w:rsid w:val="000E5B7C"/>
    <w:rsid w:val="000F0529"/>
    <w:rsid w:val="000F4A0B"/>
    <w:rsid w:val="001026F3"/>
    <w:rsid w:val="00112B21"/>
    <w:rsid w:val="00113AC7"/>
    <w:rsid w:val="00135B71"/>
    <w:rsid w:val="001437E0"/>
    <w:rsid w:val="00155019"/>
    <w:rsid w:val="00171B7B"/>
    <w:rsid w:val="00182CFB"/>
    <w:rsid w:val="00190AA2"/>
    <w:rsid w:val="001A7F2E"/>
    <w:rsid w:val="001C0618"/>
    <w:rsid w:val="001C4529"/>
    <w:rsid w:val="001C7D1F"/>
    <w:rsid w:val="001F6030"/>
    <w:rsid w:val="001F68E9"/>
    <w:rsid w:val="00206703"/>
    <w:rsid w:val="00220E8F"/>
    <w:rsid w:val="00230B70"/>
    <w:rsid w:val="00231339"/>
    <w:rsid w:val="00236C5F"/>
    <w:rsid w:val="00242454"/>
    <w:rsid w:val="002513CC"/>
    <w:rsid w:val="0026558E"/>
    <w:rsid w:val="0027267B"/>
    <w:rsid w:val="0029145E"/>
    <w:rsid w:val="002A113D"/>
    <w:rsid w:val="002C2AAE"/>
    <w:rsid w:val="002C3FF5"/>
    <w:rsid w:val="002C7D7D"/>
    <w:rsid w:val="002D7C24"/>
    <w:rsid w:val="002E1044"/>
    <w:rsid w:val="002E4385"/>
    <w:rsid w:val="003130A7"/>
    <w:rsid w:val="00313FCC"/>
    <w:rsid w:val="00322710"/>
    <w:rsid w:val="00323FBF"/>
    <w:rsid w:val="00333E97"/>
    <w:rsid w:val="00343915"/>
    <w:rsid w:val="00351B05"/>
    <w:rsid w:val="00355004"/>
    <w:rsid w:val="00365CEE"/>
    <w:rsid w:val="00367FCD"/>
    <w:rsid w:val="003835F4"/>
    <w:rsid w:val="003929E7"/>
    <w:rsid w:val="003932F0"/>
    <w:rsid w:val="003A74E6"/>
    <w:rsid w:val="003B0618"/>
    <w:rsid w:val="003C2B44"/>
    <w:rsid w:val="003C60B9"/>
    <w:rsid w:val="00406DE6"/>
    <w:rsid w:val="004148E0"/>
    <w:rsid w:val="0041606F"/>
    <w:rsid w:val="004218D5"/>
    <w:rsid w:val="00423E34"/>
    <w:rsid w:val="00424103"/>
    <w:rsid w:val="00425164"/>
    <w:rsid w:val="0042670C"/>
    <w:rsid w:val="004301FE"/>
    <w:rsid w:val="00434C64"/>
    <w:rsid w:val="0043568F"/>
    <w:rsid w:val="0043585A"/>
    <w:rsid w:val="004449ED"/>
    <w:rsid w:val="004466CA"/>
    <w:rsid w:val="004528AC"/>
    <w:rsid w:val="00456B21"/>
    <w:rsid w:val="00463033"/>
    <w:rsid w:val="00463BA7"/>
    <w:rsid w:val="00466DB9"/>
    <w:rsid w:val="004710B9"/>
    <w:rsid w:val="00471692"/>
    <w:rsid w:val="004845B7"/>
    <w:rsid w:val="0048765B"/>
    <w:rsid w:val="00491AB4"/>
    <w:rsid w:val="00494B10"/>
    <w:rsid w:val="004A3B28"/>
    <w:rsid w:val="004A609E"/>
    <w:rsid w:val="004A6B1B"/>
    <w:rsid w:val="004A6FB0"/>
    <w:rsid w:val="004C2780"/>
    <w:rsid w:val="004C6976"/>
    <w:rsid w:val="004E2FEB"/>
    <w:rsid w:val="004F2B9B"/>
    <w:rsid w:val="004F620D"/>
    <w:rsid w:val="00503C61"/>
    <w:rsid w:val="0050483A"/>
    <w:rsid w:val="00535801"/>
    <w:rsid w:val="00544901"/>
    <w:rsid w:val="005670ED"/>
    <w:rsid w:val="0056716B"/>
    <w:rsid w:val="00574662"/>
    <w:rsid w:val="005806F1"/>
    <w:rsid w:val="00584B05"/>
    <w:rsid w:val="00592AE2"/>
    <w:rsid w:val="00596E0F"/>
    <w:rsid w:val="005A409E"/>
    <w:rsid w:val="005A62B7"/>
    <w:rsid w:val="005D4A73"/>
    <w:rsid w:val="005E0EEA"/>
    <w:rsid w:val="005F3034"/>
    <w:rsid w:val="00604FC5"/>
    <w:rsid w:val="00610CF1"/>
    <w:rsid w:val="006151D8"/>
    <w:rsid w:val="0066108F"/>
    <w:rsid w:val="00663C45"/>
    <w:rsid w:val="00696681"/>
    <w:rsid w:val="006A629D"/>
    <w:rsid w:val="006B13DC"/>
    <w:rsid w:val="006B18B4"/>
    <w:rsid w:val="006B43AC"/>
    <w:rsid w:val="006C61A5"/>
    <w:rsid w:val="006F52D0"/>
    <w:rsid w:val="00701063"/>
    <w:rsid w:val="00707575"/>
    <w:rsid w:val="007156C1"/>
    <w:rsid w:val="00716CE1"/>
    <w:rsid w:val="00732ACA"/>
    <w:rsid w:val="00745DAA"/>
    <w:rsid w:val="00747889"/>
    <w:rsid w:val="00762C45"/>
    <w:rsid w:val="007674B3"/>
    <w:rsid w:val="0077027C"/>
    <w:rsid w:val="00777B73"/>
    <w:rsid w:val="0079133A"/>
    <w:rsid w:val="0079622B"/>
    <w:rsid w:val="007B01B1"/>
    <w:rsid w:val="007D793C"/>
    <w:rsid w:val="007E035F"/>
    <w:rsid w:val="008003D2"/>
    <w:rsid w:val="00801DF1"/>
    <w:rsid w:val="0081799B"/>
    <w:rsid w:val="00840EAB"/>
    <w:rsid w:val="008476CA"/>
    <w:rsid w:val="00850B84"/>
    <w:rsid w:val="00854E67"/>
    <w:rsid w:val="008745C5"/>
    <w:rsid w:val="00877696"/>
    <w:rsid w:val="00881846"/>
    <w:rsid w:val="00897837"/>
    <w:rsid w:val="008B316D"/>
    <w:rsid w:val="008C7950"/>
    <w:rsid w:val="008F77ED"/>
    <w:rsid w:val="008F7FE4"/>
    <w:rsid w:val="00901CF9"/>
    <w:rsid w:val="00911CAF"/>
    <w:rsid w:val="00914762"/>
    <w:rsid w:val="00920D35"/>
    <w:rsid w:val="00930DF8"/>
    <w:rsid w:val="00943EB8"/>
    <w:rsid w:val="009613DF"/>
    <w:rsid w:val="0096219D"/>
    <w:rsid w:val="00965BE9"/>
    <w:rsid w:val="009664E3"/>
    <w:rsid w:val="00966582"/>
    <w:rsid w:val="009668ED"/>
    <w:rsid w:val="00981DA1"/>
    <w:rsid w:val="00990D6C"/>
    <w:rsid w:val="00994978"/>
    <w:rsid w:val="009A103F"/>
    <w:rsid w:val="00A14D41"/>
    <w:rsid w:val="00A17E86"/>
    <w:rsid w:val="00A40D56"/>
    <w:rsid w:val="00A66352"/>
    <w:rsid w:val="00A7361B"/>
    <w:rsid w:val="00A73B2B"/>
    <w:rsid w:val="00A77D85"/>
    <w:rsid w:val="00A91C4C"/>
    <w:rsid w:val="00AA3A28"/>
    <w:rsid w:val="00AB1A3F"/>
    <w:rsid w:val="00AB2207"/>
    <w:rsid w:val="00AB7CA8"/>
    <w:rsid w:val="00AC4ECC"/>
    <w:rsid w:val="00AD039B"/>
    <w:rsid w:val="00B02B8E"/>
    <w:rsid w:val="00B43CEE"/>
    <w:rsid w:val="00B50A4E"/>
    <w:rsid w:val="00B572E7"/>
    <w:rsid w:val="00B656A3"/>
    <w:rsid w:val="00B96434"/>
    <w:rsid w:val="00BA0F37"/>
    <w:rsid w:val="00BB0021"/>
    <w:rsid w:val="00BB41E5"/>
    <w:rsid w:val="00BB5682"/>
    <w:rsid w:val="00BD41EB"/>
    <w:rsid w:val="00BE3C2D"/>
    <w:rsid w:val="00BF0869"/>
    <w:rsid w:val="00BF6F0B"/>
    <w:rsid w:val="00C05F29"/>
    <w:rsid w:val="00C4281F"/>
    <w:rsid w:val="00C477F4"/>
    <w:rsid w:val="00C52826"/>
    <w:rsid w:val="00C54B4D"/>
    <w:rsid w:val="00C572F3"/>
    <w:rsid w:val="00C7143D"/>
    <w:rsid w:val="00C71523"/>
    <w:rsid w:val="00C77180"/>
    <w:rsid w:val="00CB7EEF"/>
    <w:rsid w:val="00CD0D89"/>
    <w:rsid w:val="00CD2489"/>
    <w:rsid w:val="00CD4416"/>
    <w:rsid w:val="00CE0562"/>
    <w:rsid w:val="00CE74EA"/>
    <w:rsid w:val="00CF64E2"/>
    <w:rsid w:val="00D147D4"/>
    <w:rsid w:val="00D35915"/>
    <w:rsid w:val="00D63292"/>
    <w:rsid w:val="00D82211"/>
    <w:rsid w:val="00D85D6E"/>
    <w:rsid w:val="00D9301F"/>
    <w:rsid w:val="00D97EA0"/>
    <w:rsid w:val="00DA7274"/>
    <w:rsid w:val="00DC0F77"/>
    <w:rsid w:val="00DE4BFE"/>
    <w:rsid w:val="00DF439C"/>
    <w:rsid w:val="00E15674"/>
    <w:rsid w:val="00E23DFC"/>
    <w:rsid w:val="00E32749"/>
    <w:rsid w:val="00E40563"/>
    <w:rsid w:val="00E43EBA"/>
    <w:rsid w:val="00E47483"/>
    <w:rsid w:val="00E74B32"/>
    <w:rsid w:val="00E84756"/>
    <w:rsid w:val="00EB0573"/>
    <w:rsid w:val="00EE35D1"/>
    <w:rsid w:val="00EE5715"/>
    <w:rsid w:val="00F00229"/>
    <w:rsid w:val="00F074FF"/>
    <w:rsid w:val="00F117F2"/>
    <w:rsid w:val="00F2184C"/>
    <w:rsid w:val="00F32DA1"/>
    <w:rsid w:val="00F42F0C"/>
    <w:rsid w:val="00F4734B"/>
    <w:rsid w:val="00F62721"/>
    <w:rsid w:val="00F72901"/>
    <w:rsid w:val="00F74358"/>
    <w:rsid w:val="00F870DE"/>
    <w:rsid w:val="00FA25A8"/>
    <w:rsid w:val="00FA26EF"/>
    <w:rsid w:val="00FA5BAB"/>
    <w:rsid w:val="00FB2E9B"/>
    <w:rsid w:val="00FC3B82"/>
    <w:rsid w:val="00FC76A2"/>
    <w:rsid w:val="00FD2548"/>
    <w:rsid w:val="00FD6B6C"/>
    <w:rsid w:val="00FE4955"/>
    <w:rsid w:val="00FF0D7A"/>
    <w:rsid w:val="00FF0D8D"/>
    <w:rsid w:val="00FF2290"/>
    <w:rsid w:val="0D427306"/>
    <w:rsid w:val="0FBC1F73"/>
    <w:rsid w:val="14354051"/>
    <w:rsid w:val="184904A8"/>
    <w:rsid w:val="19FC3230"/>
    <w:rsid w:val="1B403365"/>
    <w:rsid w:val="1D565E05"/>
    <w:rsid w:val="231DF2E5"/>
    <w:rsid w:val="26F5B11B"/>
    <w:rsid w:val="2C11F383"/>
    <w:rsid w:val="3004E28C"/>
    <w:rsid w:val="30364167"/>
    <w:rsid w:val="326C3A18"/>
    <w:rsid w:val="342C84E1"/>
    <w:rsid w:val="3AF741EB"/>
    <w:rsid w:val="3B9F7319"/>
    <w:rsid w:val="3DA3E99F"/>
    <w:rsid w:val="46FD6705"/>
    <w:rsid w:val="4C7FBA14"/>
    <w:rsid w:val="4D3942E9"/>
    <w:rsid w:val="4FB8FF3D"/>
    <w:rsid w:val="5007C327"/>
    <w:rsid w:val="50BEE2D1"/>
    <w:rsid w:val="58817FF4"/>
    <w:rsid w:val="5A8A7961"/>
    <w:rsid w:val="5C1C8209"/>
    <w:rsid w:val="5F0546B7"/>
    <w:rsid w:val="614D4221"/>
    <w:rsid w:val="652F9A25"/>
    <w:rsid w:val="67533F61"/>
    <w:rsid w:val="67593FC7"/>
    <w:rsid w:val="681EBB31"/>
    <w:rsid w:val="6C774179"/>
    <w:rsid w:val="6F2A2A4C"/>
    <w:rsid w:val="72D09278"/>
    <w:rsid w:val="73609DE3"/>
    <w:rsid w:val="74F7175E"/>
    <w:rsid w:val="78E441C5"/>
    <w:rsid w:val="7BC3B61A"/>
    <w:rsid w:val="7BE11968"/>
    <w:rsid w:val="7D6193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93120"/>
  <w15:docId w15:val="{F07D8672-7A06-47B5-92FB-53583244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semiHidden="1" w:qFormat="1"/>
    <w:lsdException w:name="Book Title" w:uiPriority="33" w:semiHidden="1" w:qFormat="1"/>
    <w:lsdException w:name="Bibliography" w:uiPriority="37" w:semiHidden="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
    <w:qFormat/>
    <w:rsid w:val="00A91C4C"/>
    <w:pPr>
      <w:spacing w:after="170" w:line="240" w:lineRule="auto"/>
    </w:pPr>
    <w:rPr>
      <w:rFonts w:ascii="Arial" w:hAnsi="Arial"/>
      <w:sz w:val="24"/>
    </w:rPr>
  </w:style>
  <w:style w:type="paragraph" w:styleId="Heading1">
    <w:name w:val="heading 1"/>
    <w:basedOn w:val="Normal"/>
    <w:next w:val="Normal"/>
    <w:link w:val="Heading1Char"/>
    <w:uiPriority w:val="9"/>
    <w:qFormat/>
    <w:rsid w:val="00171B7B"/>
    <w:pPr>
      <w:keepNext/>
      <w:keepLines/>
      <w:spacing w:after="120"/>
      <w:outlineLvl w:val="0"/>
    </w:pPr>
    <w:rPr>
      <w:rFonts w:eastAsiaTheme="majorEastAsia" w:cstheme="majorBidi"/>
      <w:b/>
      <w:bCs/>
      <w:color w:val="6E298D" w:themeColor="accent1"/>
      <w:sz w:val="40"/>
      <w:szCs w:val="28"/>
    </w:rPr>
  </w:style>
  <w:style w:type="paragraph" w:styleId="Heading2">
    <w:name w:val="heading 2"/>
    <w:basedOn w:val="Normal"/>
    <w:next w:val="Normal"/>
    <w:link w:val="Heading2Char"/>
    <w:uiPriority w:val="9"/>
    <w:qFormat/>
    <w:rsid w:val="00171B7B"/>
    <w:pPr>
      <w:keepNext/>
      <w:keepLines/>
      <w:spacing w:before="240" w:after="60"/>
      <w:outlineLvl w:val="1"/>
    </w:pPr>
    <w:rPr>
      <w:rFonts w:eastAsiaTheme="majorEastAsia" w:cstheme="majorBidi"/>
      <w:b/>
      <w:bCs/>
      <w:color w:val="6E298D" w:themeColor="accent1"/>
      <w:sz w:val="28"/>
      <w:szCs w:val="26"/>
    </w:rPr>
  </w:style>
  <w:style w:type="paragraph" w:styleId="Heading3">
    <w:name w:val="heading 3"/>
    <w:basedOn w:val="Normal"/>
    <w:next w:val="Normal"/>
    <w:link w:val="Heading3Char"/>
    <w:uiPriority w:val="9"/>
    <w:qFormat/>
    <w:rsid w:val="00171B7B"/>
    <w:pPr>
      <w:keepNext/>
      <w:keepLines/>
      <w:spacing w:before="240" w:after="60"/>
      <w:outlineLvl w:val="2"/>
    </w:pPr>
    <w:rPr>
      <w:rFonts w:eastAsiaTheme="majorEastAsia" w:cstheme="majorBidi"/>
      <w:b/>
      <w:bCs/>
      <w:color w:val="757477" w:themeColor="text2"/>
      <w:sz w:val="26"/>
    </w:rPr>
  </w:style>
  <w:style w:type="paragraph" w:styleId="Heading4">
    <w:name w:val="heading 4"/>
    <w:basedOn w:val="Normal"/>
    <w:next w:val="Normal"/>
    <w:link w:val="Heading4Char"/>
    <w:uiPriority w:val="9"/>
    <w:qFormat/>
    <w:rsid w:val="00171B7B"/>
    <w:pPr>
      <w:keepNext/>
      <w:keepLines/>
      <w:spacing w:before="240" w:after="60"/>
      <w:outlineLvl w:val="3"/>
    </w:pPr>
    <w:rPr>
      <w:rFonts w:eastAsiaTheme="majorEastAsia" w:cstheme="majorBidi"/>
      <w:b/>
      <w:bCs/>
      <w:iCs/>
      <w:color w:val="757477" w:themeColor="text2"/>
    </w:rPr>
  </w:style>
  <w:style w:type="paragraph" w:styleId="Heading5">
    <w:name w:val="heading 5"/>
    <w:basedOn w:val="Normal"/>
    <w:next w:val="Normal"/>
    <w:link w:val="Heading5Char"/>
    <w:uiPriority w:val="9"/>
    <w:semiHidden/>
    <w:qFormat/>
    <w:rsid w:val="00A91C4C"/>
    <w:pPr>
      <w:keepNext/>
      <w:keepLines/>
      <w:spacing w:before="200" w:after="0"/>
      <w:outlineLvl w:val="4"/>
    </w:pPr>
    <w:rPr>
      <w:rFonts w:eastAsiaTheme="majorEastAsia" w:cstheme="majorBidi"/>
      <w:color w:val="000000" w:themeColor="text1"/>
    </w:rPr>
  </w:style>
  <w:style w:type="paragraph" w:styleId="Heading6">
    <w:name w:val="heading 6"/>
    <w:basedOn w:val="Normal"/>
    <w:next w:val="Normal"/>
    <w:link w:val="Heading6Char"/>
    <w:uiPriority w:val="9"/>
    <w:semiHidden/>
    <w:qFormat/>
    <w:rsid w:val="00A91C4C"/>
    <w:pPr>
      <w:keepNext/>
      <w:keepLines/>
      <w:spacing w:before="200" w:after="0"/>
      <w:outlineLvl w:val="5"/>
    </w:pPr>
    <w:rPr>
      <w:rFonts w:eastAsiaTheme="majorEastAsia" w:cstheme="majorBidi"/>
      <w:i/>
      <w:iCs/>
      <w:color w:val="000000" w:themeColor="text1"/>
    </w:rPr>
  </w:style>
  <w:style w:type="paragraph" w:styleId="Heading7">
    <w:name w:val="heading 7"/>
    <w:basedOn w:val="Normal"/>
    <w:next w:val="Normal"/>
    <w:link w:val="Heading7Char"/>
    <w:uiPriority w:val="9"/>
    <w:semiHidden/>
    <w:qFormat/>
    <w:rsid w:val="00A91C4C"/>
    <w:pPr>
      <w:keepNext/>
      <w:keepLines/>
      <w:spacing w:before="200" w:after="0"/>
      <w:outlineLvl w:val="6"/>
    </w:pPr>
    <w:rPr>
      <w:rFonts w:eastAsiaTheme="majorEastAsia" w:cstheme="majorBidi"/>
      <w:i/>
      <w:iCs/>
      <w:color w:val="000000" w:themeColor="text1"/>
    </w:rPr>
  </w:style>
  <w:style w:type="paragraph" w:styleId="Heading8">
    <w:name w:val="heading 8"/>
    <w:basedOn w:val="Normal"/>
    <w:next w:val="Normal"/>
    <w:link w:val="Heading8Char"/>
    <w:uiPriority w:val="9"/>
    <w:semiHidden/>
    <w:qFormat/>
    <w:rsid w:val="00A91C4C"/>
    <w:pPr>
      <w:keepNext/>
      <w:keepLines/>
      <w:spacing w:before="200" w:after="0"/>
      <w:outlineLvl w:val="7"/>
    </w:pPr>
    <w:rPr>
      <w:rFonts w:eastAsiaTheme="majorEastAsia" w:cstheme="majorBidi"/>
      <w:color w:val="000000" w:themeColor="text1"/>
      <w:szCs w:val="20"/>
    </w:rPr>
  </w:style>
  <w:style w:type="paragraph" w:styleId="Heading9">
    <w:name w:val="heading 9"/>
    <w:basedOn w:val="Normal"/>
    <w:next w:val="Normal"/>
    <w:link w:val="Heading9Char"/>
    <w:uiPriority w:val="9"/>
    <w:semiHidden/>
    <w:qFormat/>
    <w:rsid w:val="00A91C4C"/>
    <w:pPr>
      <w:keepNext/>
      <w:keepLines/>
      <w:spacing w:before="200" w:after="0"/>
      <w:outlineLvl w:val="8"/>
    </w:pPr>
    <w:rPr>
      <w:rFonts w:eastAsiaTheme="majorEastAsia" w:cstheme="majorBidi"/>
      <w:i/>
      <w:iCs/>
      <w:color w:val="000000" w:themeColor="text1"/>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5Char" w:customStyle="1">
    <w:name w:val="Heading 5 Char"/>
    <w:basedOn w:val="DefaultParagraphFont"/>
    <w:link w:val="Heading5"/>
    <w:uiPriority w:val="9"/>
    <w:semiHidden/>
    <w:rsid w:val="00A91C4C"/>
    <w:rPr>
      <w:rFonts w:ascii="Arial" w:hAnsi="Arial" w:eastAsiaTheme="majorEastAsia" w:cstheme="majorBidi"/>
      <w:color w:val="000000" w:themeColor="text1"/>
      <w:sz w:val="24"/>
    </w:rPr>
  </w:style>
  <w:style w:type="paragraph" w:styleId="Headlines" w:customStyle="1">
    <w:name w:val="Headlines"/>
    <w:basedOn w:val="Normal"/>
    <w:next w:val="Subheadlines"/>
    <w:qFormat/>
    <w:rsid w:val="004C2780"/>
    <w:pPr>
      <w:spacing w:before="240" w:after="660"/>
    </w:pPr>
    <w:rPr>
      <w:b/>
      <w:color w:val="000000" w:themeColor="text1"/>
      <w:sz w:val="60"/>
    </w:rPr>
  </w:style>
  <w:style w:type="paragraph" w:styleId="Subheadlines" w:customStyle="1">
    <w:name w:val="Sub headlines"/>
    <w:basedOn w:val="Normal"/>
    <w:next w:val="Normal"/>
    <w:qFormat/>
    <w:rsid w:val="00171B7B"/>
    <w:rPr>
      <w:b/>
      <w:color w:val="000000" w:themeColor="text1"/>
      <w:sz w:val="32"/>
    </w:rPr>
  </w:style>
  <w:style w:type="paragraph" w:styleId="ListParagraph">
    <w:name w:val="List Paragraph"/>
    <w:basedOn w:val="Normal"/>
    <w:uiPriority w:val="34"/>
    <w:semiHidden/>
    <w:qFormat/>
    <w:rsid w:val="00171B7B"/>
    <w:pPr>
      <w:ind w:left="720"/>
      <w:contextualSpacing/>
    </w:pPr>
  </w:style>
  <w:style w:type="character" w:styleId="Italics" w:customStyle="1">
    <w:name w:val="Italics"/>
    <w:uiPriority w:val="2"/>
    <w:rsid w:val="00897837"/>
    <w:rPr>
      <w:i/>
    </w:rPr>
  </w:style>
  <w:style w:type="character" w:styleId="Bold" w:customStyle="1">
    <w:name w:val="Bold"/>
    <w:uiPriority w:val="2"/>
    <w:qFormat/>
    <w:rsid w:val="008F7FE4"/>
    <w:rPr>
      <w:b/>
    </w:rPr>
  </w:style>
  <w:style w:type="character" w:styleId="Heading1Char" w:customStyle="1">
    <w:name w:val="Heading 1 Char"/>
    <w:basedOn w:val="DefaultParagraphFont"/>
    <w:link w:val="Heading1"/>
    <w:uiPriority w:val="9"/>
    <w:rsid w:val="00171B7B"/>
    <w:rPr>
      <w:rFonts w:ascii="Arial" w:hAnsi="Arial" w:eastAsiaTheme="majorEastAsia" w:cstheme="majorBidi"/>
      <w:b/>
      <w:bCs/>
      <w:color w:val="6E298D" w:themeColor="accent1"/>
      <w:sz w:val="40"/>
      <w:szCs w:val="28"/>
    </w:rPr>
  </w:style>
  <w:style w:type="character" w:styleId="Heading2Char" w:customStyle="1">
    <w:name w:val="Heading 2 Char"/>
    <w:basedOn w:val="DefaultParagraphFont"/>
    <w:link w:val="Heading2"/>
    <w:uiPriority w:val="9"/>
    <w:rsid w:val="00171B7B"/>
    <w:rPr>
      <w:rFonts w:ascii="Arial" w:hAnsi="Arial" w:eastAsiaTheme="majorEastAsia" w:cstheme="majorBidi"/>
      <w:b/>
      <w:bCs/>
      <w:color w:val="6E298D" w:themeColor="accent1"/>
      <w:sz w:val="28"/>
      <w:szCs w:val="26"/>
    </w:rPr>
  </w:style>
  <w:style w:type="character" w:styleId="Heading3Char" w:customStyle="1">
    <w:name w:val="Heading 3 Char"/>
    <w:basedOn w:val="DefaultParagraphFont"/>
    <w:link w:val="Heading3"/>
    <w:uiPriority w:val="9"/>
    <w:rsid w:val="00171B7B"/>
    <w:rPr>
      <w:rFonts w:ascii="Arial" w:hAnsi="Arial" w:eastAsiaTheme="majorEastAsia" w:cstheme="majorBidi"/>
      <w:b/>
      <w:bCs/>
      <w:color w:val="757477" w:themeColor="text2"/>
      <w:sz w:val="26"/>
    </w:rPr>
  </w:style>
  <w:style w:type="character" w:styleId="Heading4Char" w:customStyle="1">
    <w:name w:val="Heading 4 Char"/>
    <w:basedOn w:val="DefaultParagraphFont"/>
    <w:link w:val="Heading4"/>
    <w:uiPriority w:val="9"/>
    <w:rsid w:val="00171B7B"/>
    <w:rPr>
      <w:rFonts w:ascii="Arial" w:hAnsi="Arial" w:eastAsiaTheme="majorEastAsia" w:cstheme="majorBidi"/>
      <w:b/>
      <w:bCs/>
      <w:iCs/>
      <w:color w:val="757477" w:themeColor="text2"/>
      <w:sz w:val="24"/>
    </w:rPr>
  </w:style>
  <w:style w:type="paragraph" w:styleId="TOCHeading">
    <w:name w:val="TOC Heading"/>
    <w:basedOn w:val="Heading1"/>
    <w:next w:val="Normal"/>
    <w:uiPriority w:val="39"/>
    <w:semiHidden/>
    <w:unhideWhenUsed/>
    <w:qFormat/>
    <w:rsid w:val="00981DA1"/>
    <w:pPr>
      <w:spacing w:before="480" w:after="0" w:line="276" w:lineRule="auto"/>
      <w:outlineLvl w:val="9"/>
    </w:pPr>
    <w:rPr>
      <w:rFonts w:asciiTheme="majorHAnsi" w:hAnsiTheme="majorHAnsi"/>
      <w:color w:val="511E69" w:themeColor="accent1" w:themeShade="BF"/>
      <w:sz w:val="28"/>
      <w:lang w:val="en-US" w:eastAsia="ja-JP"/>
    </w:rPr>
  </w:style>
  <w:style w:type="paragraph" w:styleId="TOC1">
    <w:name w:val="toc 1"/>
    <w:basedOn w:val="Normal"/>
    <w:next w:val="Normal"/>
    <w:autoRedefine/>
    <w:uiPriority w:val="39"/>
    <w:rsid w:val="00DE4BFE"/>
    <w:pPr>
      <w:spacing w:after="100"/>
    </w:pPr>
    <w:rPr>
      <w:b/>
      <w:color w:val="000000" w:themeColor="text1"/>
    </w:rPr>
  </w:style>
  <w:style w:type="paragraph" w:styleId="TOC2">
    <w:name w:val="toc 2"/>
    <w:basedOn w:val="Normal"/>
    <w:next w:val="Normal"/>
    <w:autoRedefine/>
    <w:uiPriority w:val="39"/>
    <w:rsid w:val="00171B7B"/>
    <w:pPr>
      <w:spacing w:after="100"/>
      <w:ind w:left="240"/>
    </w:pPr>
    <w:rPr>
      <w:color w:val="000000" w:themeColor="text1"/>
    </w:rPr>
  </w:style>
  <w:style w:type="paragraph" w:styleId="TOC3">
    <w:name w:val="toc 3"/>
    <w:basedOn w:val="Normal"/>
    <w:next w:val="Normal"/>
    <w:autoRedefine/>
    <w:uiPriority w:val="39"/>
    <w:rsid w:val="00DE4BFE"/>
    <w:pPr>
      <w:spacing w:after="100"/>
      <w:ind w:left="480"/>
    </w:pPr>
    <w:rPr>
      <w:color w:val="000000" w:themeColor="text1"/>
    </w:rPr>
  </w:style>
  <w:style w:type="character" w:styleId="Hyperlink">
    <w:name w:val="Hyperlink"/>
    <w:basedOn w:val="DefaultParagraphFont"/>
    <w:uiPriority w:val="99"/>
    <w:unhideWhenUsed/>
    <w:rsid w:val="00990D6C"/>
    <w:rPr>
      <w:rFonts w:ascii="Arial" w:hAnsi="Arial"/>
      <w:color w:val="004B8D"/>
      <w:sz w:val="24"/>
      <w:u w:val="single"/>
    </w:rPr>
  </w:style>
  <w:style w:type="paragraph" w:styleId="BalloonText">
    <w:name w:val="Balloon Text"/>
    <w:basedOn w:val="Normal"/>
    <w:link w:val="BalloonTextChar"/>
    <w:uiPriority w:val="99"/>
    <w:semiHidden/>
    <w:rsid w:val="00981DA1"/>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981DA1"/>
    <w:rPr>
      <w:rFonts w:ascii="Tahoma" w:hAnsi="Tahoma" w:cs="Tahoma"/>
      <w:sz w:val="16"/>
      <w:szCs w:val="16"/>
    </w:rPr>
  </w:style>
  <w:style w:type="character" w:styleId="Heading6Char" w:customStyle="1">
    <w:name w:val="Heading 6 Char"/>
    <w:basedOn w:val="DefaultParagraphFont"/>
    <w:link w:val="Heading6"/>
    <w:uiPriority w:val="9"/>
    <w:semiHidden/>
    <w:rsid w:val="00A91C4C"/>
    <w:rPr>
      <w:rFonts w:ascii="Arial" w:hAnsi="Arial" w:eastAsiaTheme="majorEastAsia" w:cstheme="majorBidi"/>
      <w:i/>
      <w:iCs/>
      <w:color w:val="000000" w:themeColor="text1"/>
      <w:sz w:val="24"/>
    </w:rPr>
  </w:style>
  <w:style w:type="character" w:styleId="Heading7Char" w:customStyle="1">
    <w:name w:val="Heading 7 Char"/>
    <w:basedOn w:val="DefaultParagraphFont"/>
    <w:link w:val="Heading7"/>
    <w:uiPriority w:val="9"/>
    <w:semiHidden/>
    <w:rsid w:val="00A91C4C"/>
    <w:rPr>
      <w:rFonts w:ascii="Arial" w:hAnsi="Arial" w:eastAsiaTheme="majorEastAsia" w:cstheme="majorBidi"/>
      <w:i/>
      <w:iCs/>
      <w:color w:val="000000" w:themeColor="text1"/>
      <w:sz w:val="24"/>
    </w:rPr>
  </w:style>
  <w:style w:type="character" w:styleId="Heading8Char" w:customStyle="1">
    <w:name w:val="Heading 8 Char"/>
    <w:basedOn w:val="DefaultParagraphFont"/>
    <w:link w:val="Heading8"/>
    <w:uiPriority w:val="9"/>
    <w:semiHidden/>
    <w:rsid w:val="00A91C4C"/>
    <w:rPr>
      <w:rFonts w:ascii="Arial" w:hAnsi="Arial" w:eastAsiaTheme="majorEastAsia" w:cstheme="majorBidi"/>
      <w:color w:val="000000" w:themeColor="text1"/>
      <w:sz w:val="24"/>
      <w:szCs w:val="20"/>
    </w:rPr>
  </w:style>
  <w:style w:type="character" w:styleId="Heading9Char" w:customStyle="1">
    <w:name w:val="Heading 9 Char"/>
    <w:basedOn w:val="DefaultParagraphFont"/>
    <w:link w:val="Heading9"/>
    <w:uiPriority w:val="9"/>
    <w:semiHidden/>
    <w:rsid w:val="00A91C4C"/>
    <w:rPr>
      <w:rFonts w:ascii="Arial" w:hAnsi="Arial" w:eastAsiaTheme="majorEastAsia" w:cstheme="majorBidi"/>
      <w:i/>
      <w:iCs/>
      <w:color w:val="000000" w:themeColor="text1"/>
      <w:sz w:val="24"/>
      <w:szCs w:val="20"/>
    </w:rPr>
  </w:style>
  <w:style w:type="table" w:styleId="TableGrid">
    <w:name w:val="Table Grid"/>
    <w:basedOn w:val="TableNormal"/>
    <w:uiPriority w:val="59"/>
    <w:rsid w:val="001F68E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WAHealthTable2" w:customStyle="1">
    <w:name w:val="WA Health Table 2"/>
    <w:basedOn w:val="LightShading-Accent1"/>
    <w:uiPriority w:val="99"/>
    <w:rsid w:val="00930DF8"/>
    <w:rPr>
      <w:rFonts w:ascii="Arial" w:hAnsi="Arial"/>
      <w:color w:val="000000" w:themeColor="text1"/>
      <w:sz w:val="24"/>
      <w:szCs w:val="20"/>
      <w:lang w:eastAsia="en-AU"/>
    </w:rPr>
    <w:tblPr/>
    <w:tblStylePr w:type="firstRow">
      <w:pPr>
        <w:spacing w:before="0" w:after="0" w:line="240" w:lineRule="auto"/>
      </w:pPr>
      <w:rPr>
        <w:b/>
        <w:bCs/>
      </w:rPr>
      <w:tblPr/>
      <w:trPr>
        <w:tblHeader/>
      </w:trPr>
      <w:tcPr>
        <w:tcBorders>
          <w:top w:val="single" w:color="6E298D" w:themeColor="accent1" w:sz="8" w:space="0"/>
          <w:left w:val="nil"/>
          <w:bottom w:val="single" w:color="6E298D" w:themeColor="accent1" w:sz="8" w:space="0"/>
          <w:right w:val="nil"/>
          <w:insideH w:val="nil"/>
          <w:insideV w:val="nil"/>
        </w:tcBorders>
      </w:tcPr>
    </w:tblStylePr>
    <w:tblStylePr w:type="lastRow">
      <w:pPr>
        <w:spacing w:before="0" w:after="0" w:line="240" w:lineRule="auto"/>
      </w:pPr>
      <w:rPr>
        <w:b/>
        <w:bCs/>
      </w:rPr>
      <w:tblPr/>
      <w:tcPr>
        <w:tcBorders>
          <w:top w:val="single" w:color="6E298D" w:themeColor="accent1" w:sz="8" w:space="0"/>
          <w:left w:val="nil"/>
          <w:bottom w:val="single" w:color="6E298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left w:val="nil"/>
          <w:right w:val="nil"/>
          <w:insideH w:val="nil"/>
          <w:insideV w:val="nil"/>
        </w:tcBorders>
        <w:shd w:val="clear" w:color="auto" w:fill="CEBAD9" w:themeFill="accent2"/>
      </w:tcPr>
    </w:tblStylePr>
  </w:style>
  <w:style w:type="table" w:styleId="LightList-Accent1">
    <w:name w:val="Light List Accent 1"/>
    <w:basedOn w:val="TableNormal"/>
    <w:uiPriority w:val="61"/>
    <w:rsid w:val="001F68E9"/>
    <w:pPr>
      <w:spacing w:after="0" w:line="240" w:lineRule="auto"/>
    </w:pPr>
    <w:tblPr>
      <w:tblStyleRowBandSize w:val="1"/>
      <w:tblStyleColBandSize w:val="1"/>
      <w:tblBorders>
        <w:top w:val="single" w:color="6E298D" w:themeColor="accent1" w:sz="8" w:space="0"/>
        <w:left w:val="single" w:color="6E298D" w:themeColor="accent1" w:sz="8" w:space="0"/>
        <w:bottom w:val="single" w:color="6E298D" w:themeColor="accent1" w:sz="8" w:space="0"/>
        <w:right w:val="single" w:color="6E298D" w:themeColor="accent1" w:sz="8" w:space="0"/>
      </w:tblBorders>
    </w:tblPr>
    <w:tblStylePr w:type="firstRow">
      <w:pPr>
        <w:spacing w:before="0" w:after="0" w:line="240" w:lineRule="auto"/>
      </w:pPr>
      <w:rPr>
        <w:b/>
        <w:bCs/>
        <w:color w:val="FFFFFF" w:themeColor="background1"/>
      </w:rPr>
      <w:tblPr/>
      <w:tcPr>
        <w:shd w:val="clear" w:color="auto" w:fill="6E298D" w:themeFill="accent1"/>
      </w:tcPr>
    </w:tblStylePr>
    <w:tblStylePr w:type="lastRow">
      <w:pPr>
        <w:spacing w:before="0" w:after="0" w:line="240" w:lineRule="auto"/>
      </w:pPr>
      <w:rPr>
        <w:b/>
        <w:bCs/>
      </w:rPr>
      <w:tblPr/>
      <w:tcPr>
        <w:tcBorders>
          <w:top w:val="double" w:color="6E298D" w:themeColor="accent1" w:sz="6" w:space="0"/>
          <w:left w:val="single" w:color="6E298D" w:themeColor="accent1" w:sz="8" w:space="0"/>
          <w:bottom w:val="single" w:color="6E298D" w:themeColor="accent1" w:sz="8" w:space="0"/>
          <w:right w:val="single" w:color="6E298D" w:themeColor="accent1" w:sz="8" w:space="0"/>
        </w:tcBorders>
      </w:tcPr>
    </w:tblStylePr>
    <w:tblStylePr w:type="firstCol">
      <w:rPr>
        <w:b/>
        <w:bCs/>
      </w:rPr>
    </w:tblStylePr>
    <w:tblStylePr w:type="lastCol">
      <w:rPr>
        <w:b/>
        <w:bCs/>
      </w:rPr>
    </w:tblStylePr>
    <w:tblStylePr w:type="band1Vert">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tcPr>
    </w:tblStylePr>
    <w:tblStylePr w:type="band1Horz">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tcPr>
    </w:tblStylePr>
  </w:style>
  <w:style w:type="table" w:styleId="LightShading-Accent1">
    <w:name w:val="Light Shading Accent 1"/>
    <w:basedOn w:val="TableNormal"/>
    <w:uiPriority w:val="60"/>
    <w:rsid w:val="001F68E9"/>
    <w:pPr>
      <w:spacing w:after="0" w:line="240" w:lineRule="auto"/>
    </w:pPr>
    <w:rPr>
      <w:color w:val="511E69" w:themeColor="accent1" w:themeShade="BF"/>
    </w:rPr>
    <w:tblPr>
      <w:tblStyleRowBandSize w:val="1"/>
      <w:tblStyleColBandSize w:val="1"/>
      <w:tblBorders>
        <w:top w:val="single" w:color="6E298D" w:themeColor="accent1" w:sz="8" w:space="0"/>
        <w:bottom w:val="single" w:color="6E298D" w:themeColor="accent1" w:sz="8" w:space="0"/>
      </w:tblBorders>
    </w:tblPr>
    <w:tblStylePr w:type="firstRow">
      <w:pPr>
        <w:spacing w:before="0" w:after="0" w:line="240" w:lineRule="auto"/>
      </w:pPr>
      <w:rPr>
        <w:b/>
        <w:bCs/>
      </w:rPr>
      <w:tblPr/>
      <w:tcPr>
        <w:tcBorders>
          <w:top w:val="single" w:color="6E298D" w:themeColor="accent1" w:sz="8" w:space="0"/>
          <w:left w:val="nil"/>
          <w:bottom w:val="single" w:color="6E298D" w:themeColor="accent1" w:sz="8" w:space="0"/>
          <w:right w:val="nil"/>
          <w:insideH w:val="nil"/>
          <w:insideV w:val="nil"/>
        </w:tcBorders>
      </w:tcPr>
    </w:tblStylePr>
    <w:tblStylePr w:type="lastRow">
      <w:pPr>
        <w:spacing w:before="0" w:after="0" w:line="240" w:lineRule="auto"/>
      </w:pPr>
      <w:rPr>
        <w:b/>
        <w:bCs/>
      </w:rPr>
      <w:tblPr/>
      <w:tcPr>
        <w:tcBorders>
          <w:top w:val="single" w:color="6E298D" w:themeColor="accent1" w:sz="8" w:space="0"/>
          <w:left w:val="nil"/>
          <w:bottom w:val="single" w:color="6E298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left w:val="nil"/>
          <w:right w:val="nil"/>
          <w:insideH w:val="nil"/>
          <w:insideV w:val="nil"/>
        </w:tcBorders>
        <w:shd w:val="clear" w:color="auto" w:fill="DEC0EC" w:themeFill="accent1" w:themeFillTint="3F"/>
      </w:tcPr>
    </w:tblStylePr>
  </w:style>
  <w:style w:type="table" w:styleId="WAHealthTable5" w:customStyle="1">
    <w:name w:val="WA Health Table 5"/>
    <w:basedOn w:val="LightList-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shd w:val="clear" w:color="auto" w:fill="6E298D" w:themeFill="accent1"/>
      </w:tcPr>
    </w:tblStylePr>
    <w:tblStylePr w:type="lastRow">
      <w:pPr>
        <w:spacing w:before="0" w:after="0" w:line="240" w:lineRule="auto"/>
      </w:pPr>
      <w:rPr>
        <w:b/>
        <w:bCs/>
      </w:rPr>
      <w:tblPr/>
      <w:tcPr>
        <w:tcBorders>
          <w:top w:val="double" w:color="6E298D" w:themeColor="accent1" w:sz="6" w:space="0"/>
          <w:left w:val="single" w:color="6E298D" w:themeColor="accent1" w:sz="8" w:space="0"/>
          <w:bottom w:val="single" w:color="6E298D" w:themeColor="accent1" w:sz="8" w:space="0"/>
          <w:right w:val="single" w:color="6E298D" w:themeColor="accent1" w:sz="8" w:space="0"/>
        </w:tcBorders>
      </w:tcPr>
    </w:tblStylePr>
    <w:tblStylePr w:type="firstCol">
      <w:rPr>
        <w:b/>
        <w:bCs/>
      </w:rPr>
    </w:tblStylePr>
    <w:tblStylePr w:type="lastCol">
      <w:rPr>
        <w:b/>
        <w:bCs/>
      </w:rPr>
    </w:tblStylePr>
    <w:tblStylePr w:type="band1Vert">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tcPr>
    </w:tblStylePr>
    <w:tblStylePr w:type="band1Horz">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tcPr>
    </w:tblStylePr>
  </w:style>
  <w:style w:type="table" w:styleId="LightGrid-Accent1">
    <w:name w:val="Light Grid Accent 1"/>
    <w:basedOn w:val="TableNormal"/>
    <w:uiPriority w:val="62"/>
    <w:rsid w:val="001F68E9"/>
    <w:pPr>
      <w:spacing w:after="0" w:line="240" w:lineRule="auto"/>
    </w:pPr>
    <w:tblPr>
      <w:tblStyleRowBandSize w:val="1"/>
      <w:tblStyleColBandSize w:val="1"/>
      <w:tblBorders>
        <w:top w:val="single" w:color="6E298D" w:themeColor="accent1" w:sz="8" w:space="0"/>
        <w:left w:val="single" w:color="6E298D" w:themeColor="accent1" w:sz="8" w:space="0"/>
        <w:bottom w:val="single" w:color="6E298D" w:themeColor="accent1" w:sz="8" w:space="0"/>
        <w:right w:val="single" w:color="6E298D" w:themeColor="accent1" w:sz="8" w:space="0"/>
        <w:insideH w:val="single" w:color="6E298D" w:themeColor="accent1" w:sz="8" w:space="0"/>
        <w:insideV w:val="single" w:color="6E298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E298D" w:themeColor="accent1" w:sz="8" w:space="0"/>
          <w:left w:val="single" w:color="6E298D" w:themeColor="accent1" w:sz="8" w:space="0"/>
          <w:bottom w:val="single" w:color="6E298D" w:themeColor="accent1" w:sz="18" w:space="0"/>
          <w:right w:val="single" w:color="6E298D" w:themeColor="accent1" w:sz="8" w:space="0"/>
          <w:insideH w:val="nil"/>
          <w:insideV w:val="single" w:color="6E298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E298D" w:themeColor="accent1" w:sz="6" w:space="0"/>
          <w:left w:val="single" w:color="6E298D" w:themeColor="accent1" w:sz="8" w:space="0"/>
          <w:bottom w:val="single" w:color="6E298D" w:themeColor="accent1" w:sz="8" w:space="0"/>
          <w:right w:val="single" w:color="6E298D" w:themeColor="accent1" w:sz="8" w:space="0"/>
          <w:insideH w:val="nil"/>
          <w:insideV w:val="single" w:color="6E298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tcPr>
    </w:tblStylePr>
    <w:tblStylePr w:type="band1Vert">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shd w:val="clear" w:color="auto" w:fill="DEC0EC" w:themeFill="accent1" w:themeFillTint="3F"/>
      </w:tcPr>
    </w:tblStylePr>
    <w:tblStylePr w:type="band1Horz">
      <w:tblPr/>
      <w:tcPr>
        <w:tcBorders>
          <w:top w:val="single" w:color="6E298D" w:themeColor="accent1" w:sz="8" w:space="0"/>
          <w:left w:val="single" w:color="6E298D" w:themeColor="accent1" w:sz="8" w:space="0"/>
          <w:bottom w:val="single" w:color="6E298D" w:themeColor="accent1" w:sz="8" w:space="0"/>
          <w:right w:val="single" w:color="6E298D" w:themeColor="accent1" w:sz="8" w:space="0"/>
          <w:insideV w:val="single" w:color="6E298D" w:themeColor="accent1" w:sz="8" w:space="0"/>
        </w:tcBorders>
        <w:shd w:val="clear" w:color="auto" w:fill="DEC0EC" w:themeFill="accent1" w:themeFillTint="3F"/>
      </w:tcPr>
    </w:tblStylePr>
    <w:tblStylePr w:type="band2Horz">
      <w:tblPr/>
      <w:tcPr>
        <w:tcBorders>
          <w:top w:val="single" w:color="6E298D" w:themeColor="accent1" w:sz="8" w:space="0"/>
          <w:left w:val="single" w:color="6E298D" w:themeColor="accent1" w:sz="8" w:space="0"/>
          <w:bottom w:val="single" w:color="6E298D" w:themeColor="accent1" w:sz="8" w:space="0"/>
          <w:right w:val="single" w:color="6E298D" w:themeColor="accent1" w:sz="8" w:space="0"/>
          <w:insideV w:val="single" w:color="6E298D" w:themeColor="accent1" w:sz="8" w:space="0"/>
        </w:tcBorders>
      </w:tcPr>
    </w:tblStylePr>
  </w:style>
  <w:style w:type="table" w:styleId="WAHealthTable4" w:customStyle="1">
    <w:name w:val="WA Health Table 4"/>
    <w:basedOn w:val="LightGrid-Accent1"/>
    <w:uiPriority w:val="99"/>
    <w:rsid w:val="00930DF8"/>
    <w:rPr>
      <w:rFonts w:ascii="Arial" w:hAnsi="Arial"/>
      <w:sz w:val="24"/>
    </w:rPr>
    <w:tblPr/>
    <w:tblStylePr w:type="firstRow">
      <w:pPr>
        <w:spacing w:before="0" w:after="0" w:line="240" w:lineRule="auto"/>
      </w:pPr>
      <w:rPr>
        <w:rFonts w:asciiTheme="majorHAnsi" w:hAnsiTheme="majorHAnsi" w:eastAsiaTheme="majorEastAsia" w:cstheme="majorBidi"/>
        <w:b/>
        <w:bCs/>
      </w:rPr>
      <w:tblPr/>
      <w:trPr>
        <w:tblHeader/>
      </w:trPr>
      <w:tcPr>
        <w:tcBorders>
          <w:top w:val="single" w:color="6E298D" w:themeColor="accent1" w:sz="8" w:space="0"/>
          <w:left w:val="single" w:color="6E298D" w:themeColor="accent1" w:sz="8" w:space="0"/>
          <w:bottom w:val="single" w:color="6E298D" w:themeColor="accent1" w:sz="18" w:space="0"/>
          <w:right w:val="single" w:color="6E298D" w:themeColor="accent1" w:sz="8" w:space="0"/>
          <w:insideH w:val="nil"/>
          <w:insideV w:val="single" w:color="6E298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E298D" w:themeColor="accent1" w:sz="6" w:space="0"/>
          <w:left w:val="single" w:color="6E298D" w:themeColor="accent1" w:sz="8" w:space="0"/>
          <w:bottom w:val="single" w:color="6E298D" w:themeColor="accent1" w:sz="8" w:space="0"/>
          <w:right w:val="single" w:color="6E298D" w:themeColor="accent1" w:sz="8" w:space="0"/>
          <w:insideH w:val="nil"/>
          <w:insideV w:val="single" w:color="6E298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tcPr>
    </w:tblStylePr>
    <w:tblStylePr w:type="band1Vert">
      <w:tblPr/>
      <w:tcPr>
        <w:tcBorders>
          <w:top w:val="single" w:color="6E298D" w:themeColor="accent1" w:sz="8" w:space="0"/>
          <w:left w:val="single" w:color="6E298D" w:themeColor="accent1" w:sz="8" w:space="0"/>
          <w:bottom w:val="single" w:color="6E298D" w:themeColor="accent1" w:sz="8" w:space="0"/>
          <w:right w:val="single" w:color="6E298D" w:themeColor="accent1" w:sz="8" w:space="0"/>
        </w:tcBorders>
        <w:shd w:val="clear" w:color="auto" w:fill="DEC0EC" w:themeFill="accent1" w:themeFillTint="3F"/>
      </w:tcPr>
    </w:tblStylePr>
    <w:tblStylePr w:type="band1Horz">
      <w:tblPr/>
      <w:tcPr>
        <w:tcBorders>
          <w:top w:val="single" w:color="6E298D" w:themeColor="accent1" w:sz="8" w:space="0"/>
          <w:left w:val="single" w:color="6E298D" w:themeColor="accent1" w:sz="8" w:space="0"/>
          <w:bottom w:val="single" w:color="6E298D" w:themeColor="accent1" w:sz="8" w:space="0"/>
          <w:right w:val="single" w:color="6E298D" w:themeColor="accent1" w:sz="8" w:space="0"/>
          <w:insideV w:val="single" w:color="6E298D" w:themeColor="accent1" w:sz="8" w:space="0"/>
        </w:tcBorders>
        <w:shd w:val="clear" w:color="auto" w:fill="CEBAD9" w:themeFill="accent2"/>
      </w:tcPr>
    </w:tblStylePr>
    <w:tblStylePr w:type="band2Horz">
      <w:tblPr/>
      <w:tcPr>
        <w:tcBorders>
          <w:top w:val="single" w:color="6E298D" w:themeColor="accent1" w:sz="8" w:space="0"/>
          <w:left w:val="single" w:color="6E298D" w:themeColor="accent1" w:sz="8" w:space="0"/>
          <w:bottom w:val="single" w:color="6E298D" w:themeColor="accent1" w:sz="8" w:space="0"/>
          <w:right w:val="single" w:color="6E298D" w:themeColor="accent1" w:sz="8" w:space="0"/>
          <w:insideV w:val="single" w:color="6E298D" w:themeColor="accent1" w:sz="8" w:space="0"/>
        </w:tcBorders>
      </w:tcPr>
    </w:tblStylePr>
  </w:style>
  <w:style w:type="table" w:styleId="MediumShading1-Accent1">
    <w:name w:val="Medium Shading 1 Accent 1"/>
    <w:basedOn w:val="TableNormal"/>
    <w:uiPriority w:val="63"/>
    <w:rsid w:val="001F68E9"/>
    <w:pPr>
      <w:spacing w:after="0" w:line="240" w:lineRule="auto"/>
    </w:pPr>
    <w:tblPr>
      <w:tblStyleRowBandSize w:val="1"/>
      <w:tblStyleColBandSize w:val="1"/>
      <w:tblBorders>
        <w:top w:val="single" w:color="9D40C7" w:themeColor="accent1" w:themeTint="BF" w:sz="8" w:space="0"/>
        <w:left w:val="single" w:color="9D40C7" w:themeColor="accent1" w:themeTint="BF" w:sz="8" w:space="0"/>
        <w:bottom w:val="single" w:color="9D40C7" w:themeColor="accent1" w:themeTint="BF" w:sz="8" w:space="0"/>
        <w:right w:val="single" w:color="9D40C7" w:themeColor="accent1" w:themeTint="BF" w:sz="8" w:space="0"/>
        <w:insideH w:val="single" w:color="9D40C7" w:themeColor="accent1" w:themeTint="BF" w:sz="8" w:space="0"/>
      </w:tblBorders>
    </w:tblPr>
    <w:tblStylePr w:type="firstRow">
      <w:pPr>
        <w:spacing w:before="0" w:after="0" w:line="240" w:lineRule="auto"/>
      </w:pPr>
      <w:rPr>
        <w:b/>
        <w:bCs/>
        <w:color w:val="FFFFFF" w:themeColor="background1"/>
      </w:rPr>
      <w:tblPr/>
      <w:tcPr>
        <w:tcBorders>
          <w:top w:val="single" w:color="9D40C7" w:themeColor="accent1" w:themeTint="BF" w:sz="8" w:space="0"/>
          <w:left w:val="single" w:color="9D40C7" w:themeColor="accent1" w:themeTint="BF" w:sz="8" w:space="0"/>
          <w:bottom w:val="single" w:color="9D40C7" w:themeColor="accent1" w:themeTint="BF" w:sz="8" w:space="0"/>
          <w:right w:val="single" w:color="9D40C7" w:themeColor="accent1" w:themeTint="BF" w:sz="8" w:space="0"/>
          <w:insideH w:val="nil"/>
          <w:insideV w:val="nil"/>
        </w:tcBorders>
        <w:shd w:val="clear" w:color="auto" w:fill="6E298D" w:themeFill="accent1"/>
      </w:tcPr>
    </w:tblStylePr>
    <w:tblStylePr w:type="lastRow">
      <w:pPr>
        <w:spacing w:before="0" w:after="0" w:line="240" w:lineRule="auto"/>
      </w:pPr>
      <w:rPr>
        <w:b/>
        <w:bCs/>
      </w:rPr>
      <w:tblPr/>
      <w:tcPr>
        <w:tcBorders>
          <w:top w:val="double" w:color="9D40C7" w:themeColor="accent1" w:themeTint="BF" w:sz="6" w:space="0"/>
          <w:left w:val="single" w:color="9D40C7" w:themeColor="accent1" w:themeTint="BF" w:sz="8" w:space="0"/>
          <w:bottom w:val="single" w:color="9D40C7" w:themeColor="accent1" w:themeTint="BF" w:sz="8" w:space="0"/>
          <w:right w:val="single" w:color="9D40C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EC0EC" w:themeFill="accent1" w:themeFillTint="3F"/>
      </w:tcPr>
    </w:tblStylePr>
    <w:tblStylePr w:type="band1Horz">
      <w:tblPr/>
      <w:tcPr>
        <w:tcBorders>
          <w:insideH w:val="nil"/>
          <w:insideV w:val="nil"/>
        </w:tcBorders>
        <w:shd w:val="clear" w:color="auto" w:fill="DEC0EC" w:themeFill="accent1" w:themeFillTint="3F"/>
      </w:tcPr>
    </w:tblStylePr>
    <w:tblStylePr w:type="band2Horz">
      <w:tblPr/>
      <w:tcPr>
        <w:tcBorders>
          <w:insideH w:val="nil"/>
          <w:insideV w:val="nil"/>
        </w:tcBorders>
      </w:tcPr>
    </w:tblStylePr>
  </w:style>
  <w:style w:type="table" w:styleId="WAHealthTable6" w:customStyle="1">
    <w:name w:val="WA Health Table 6"/>
    <w:basedOn w:val="MediumShading1-Accent1"/>
    <w:uiPriority w:val="99"/>
    <w:rsid w:val="00930DF8"/>
    <w:rPr>
      <w:rFonts w:ascii="Arial" w:hAnsi="Arial"/>
      <w:sz w:val="24"/>
    </w:rPr>
    <w:tblPr/>
    <w:tblStylePr w:type="firstRow">
      <w:pPr>
        <w:spacing w:before="0" w:after="0" w:line="240" w:lineRule="auto"/>
      </w:pPr>
      <w:rPr>
        <w:b/>
        <w:bCs/>
        <w:color w:val="FFFFFF" w:themeColor="background1"/>
      </w:rPr>
      <w:tblPr/>
      <w:trPr>
        <w:tblHeader/>
      </w:trPr>
      <w:tcPr>
        <w:tcBorders>
          <w:top w:val="single" w:color="9D40C7" w:themeColor="accent1" w:themeTint="BF" w:sz="8" w:space="0"/>
          <w:left w:val="single" w:color="9D40C7" w:themeColor="accent1" w:themeTint="BF" w:sz="8" w:space="0"/>
          <w:bottom w:val="single" w:color="9D40C7" w:themeColor="accent1" w:themeTint="BF" w:sz="8" w:space="0"/>
          <w:right w:val="single" w:color="9D40C7" w:themeColor="accent1" w:themeTint="BF" w:sz="8" w:space="0"/>
          <w:insideH w:val="nil"/>
          <w:insideV w:val="nil"/>
        </w:tcBorders>
        <w:shd w:val="clear" w:color="auto" w:fill="6E298D" w:themeFill="accent1"/>
      </w:tcPr>
    </w:tblStylePr>
    <w:tblStylePr w:type="lastRow">
      <w:pPr>
        <w:spacing w:before="0" w:after="0" w:line="240" w:lineRule="auto"/>
      </w:pPr>
      <w:rPr>
        <w:b/>
        <w:bCs/>
      </w:rPr>
      <w:tblPr/>
      <w:tcPr>
        <w:tcBorders>
          <w:top w:val="double" w:color="9D40C7" w:themeColor="accent1" w:themeTint="BF" w:sz="6" w:space="0"/>
          <w:left w:val="single" w:color="9D40C7" w:themeColor="accent1" w:themeTint="BF" w:sz="8" w:space="0"/>
          <w:bottom w:val="single" w:color="9D40C7" w:themeColor="accent1" w:themeTint="BF" w:sz="8" w:space="0"/>
          <w:right w:val="single" w:color="9D40C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EC0EC" w:themeFill="accent1" w:themeFillTint="3F"/>
      </w:tcPr>
    </w:tblStylePr>
    <w:tblStylePr w:type="band1Horz">
      <w:tblPr/>
      <w:tcPr>
        <w:tcBorders>
          <w:insideH w:val="nil"/>
          <w:insideV w:val="nil"/>
        </w:tcBorders>
        <w:shd w:val="clear" w:color="auto" w:fill="FFFFFF" w:themeFill="background1"/>
      </w:tcPr>
    </w:tblStylePr>
    <w:tblStylePr w:type="band2Horz">
      <w:tblPr/>
      <w:tcPr>
        <w:tcBorders>
          <w:insideH w:val="nil"/>
          <w:insideV w:val="nil"/>
        </w:tcBorders>
        <w:shd w:val="clear" w:color="auto" w:fill="CEBAD9" w:themeFill="accent2"/>
      </w:tcPr>
    </w:tblStylePr>
  </w:style>
  <w:style w:type="table" w:styleId="MediumList1-Accent1">
    <w:name w:val="Medium List 1 Accent 1"/>
    <w:basedOn w:val="TableNormal"/>
    <w:uiPriority w:val="65"/>
    <w:rsid w:val="001F68E9"/>
    <w:pPr>
      <w:spacing w:after="0" w:line="240" w:lineRule="auto"/>
    </w:pPr>
    <w:rPr>
      <w:color w:val="000000" w:themeColor="text1"/>
    </w:rPr>
    <w:tblPr>
      <w:tblStyleRowBandSize w:val="1"/>
      <w:tblStyleColBandSize w:val="1"/>
      <w:tblBorders>
        <w:top w:val="single" w:color="6E298D" w:themeColor="accent1" w:sz="8" w:space="0"/>
        <w:bottom w:val="single" w:color="6E298D" w:themeColor="accent1" w:sz="8" w:space="0"/>
      </w:tblBorders>
    </w:tblPr>
    <w:tblStylePr w:type="firstRow">
      <w:rPr>
        <w:rFonts w:asciiTheme="majorHAnsi" w:hAnsiTheme="majorHAnsi" w:eastAsiaTheme="majorEastAsia" w:cstheme="majorBidi"/>
      </w:rPr>
      <w:tblPr/>
      <w:tcPr>
        <w:tcBorders>
          <w:top w:val="nil"/>
          <w:bottom w:val="single" w:color="6E298D" w:themeColor="accent1" w:sz="8" w:space="0"/>
        </w:tcBorders>
      </w:tcPr>
    </w:tblStylePr>
    <w:tblStylePr w:type="lastRow">
      <w:rPr>
        <w:b/>
        <w:bCs/>
        <w:color w:val="757477" w:themeColor="text2"/>
      </w:rPr>
      <w:tblPr/>
      <w:tcPr>
        <w:tcBorders>
          <w:top w:val="single" w:color="6E298D" w:themeColor="accent1" w:sz="8" w:space="0"/>
          <w:bottom w:val="single" w:color="6E298D" w:themeColor="accent1" w:sz="8" w:space="0"/>
        </w:tcBorders>
      </w:tcPr>
    </w:tblStylePr>
    <w:tblStylePr w:type="firstCol">
      <w:rPr>
        <w:b/>
        <w:bCs/>
      </w:rPr>
    </w:tblStylePr>
    <w:tblStylePr w:type="lastCol">
      <w:rPr>
        <w:b/>
        <w:bCs/>
      </w:rPr>
      <w:tblPr/>
      <w:tcPr>
        <w:tcBorders>
          <w:top w:val="single" w:color="6E298D" w:themeColor="accent1" w:sz="8" w:space="0"/>
          <w:bottom w:val="single" w:color="6E298D" w:themeColor="accent1" w:sz="8" w:space="0"/>
        </w:tcBorders>
      </w:tcPr>
    </w:tblStylePr>
    <w:tblStylePr w:type="band1Vert">
      <w:tblPr/>
      <w:tcPr>
        <w:shd w:val="clear" w:color="auto" w:fill="DEC0EC" w:themeFill="accent1" w:themeFillTint="3F"/>
      </w:tcPr>
    </w:tblStylePr>
    <w:tblStylePr w:type="band1Horz">
      <w:tblPr/>
      <w:tcPr>
        <w:shd w:val="clear" w:color="auto" w:fill="DEC0EC" w:themeFill="accent1" w:themeFillTint="3F"/>
      </w:tcPr>
    </w:tblStylePr>
  </w:style>
  <w:style w:type="table" w:styleId="WAHealthTable1" w:customStyle="1">
    <w:name w:val="WA Health Table 1"/>
    <w:basedOn w:val="MediumList1-Accent1"/>
    <w:uiPriority w:val="99"/>
    <w:rsid w:val="00930DF8"/>
    <w:rPr>
      <w:rFonts w:ascii="Arial" w:hAnsi="Arial"/>
      <w:sz w:val="24"/>
    </w:rPr>
    <w:tblPr/>
    <w:tblStylePr w:type="firstRow">
      <w:rPr>
        <w:rFonts w:asciiTheme="majorHAnsi" w:hAnsiTheme="majorHAnsi" w:eastAsiaTheme="majorEastAsia" w:cstheme="majorBidi"/>
      </w:rPr>
      <w:tblPr/>
      <w:trPr>
        <w:tblHeader/>
      </w:trPr>
      <w:tcPr>
        <w:tcBorders>
          <w:top w:val="nil"/>
          <w:bottom w:val="single" w:color="6E298D" w:themeColor="accent1" w:sz="8" w:space="0"/>
        </w:tcBorders>
      </w:tcPr>
    </w:tblStylePr>
    <w:tblStylePr w:type="lastRow">
      <w:rPr>
        <w:b/>
        <w:bCs/>
        <w:color w:val="757477" w:themeColor="text2"/>
      </w:rPr>
      <w:tblPr/>
      <w:tcPr>
        <w:tcBorders>
          <w:top w:val="single" w:color="6E298D" w:themeColor="accent1" w:sz="8" w:space="0"/>
          <w:bottom w:val="single" w:color="6E298D" w:themeColor="accent1" w:sz="8" w:space="0"/>
        </w:tcBorders>
      </w:tcPr>
    </w:tblStylePr>
    <w:tblStylePr w:type="firstCol">
      <w:rPr>
        <w:b/>
        <w:bCs/>
      </w:rPr>
    </w:tblStylePr>
    <w:tblStylePr w:type="lastCol">
      <w:rPr>
        <w:b/>
        <w:bCs/>
      </w:rPr>
      <w:tblPr/>
      <w:tcPr>
        <w:tcBorders>
          <w:top w:val="single" w:color="6E298D" w:themeColor="accent1" w:sz="8" w:space="0"/>
          <w:bottom w:val="single" w:color="6E298D" w:themeColor="accent1" w:sz="8" w:space="0"/>
        </w:tcBorders>
      </w:tcPr>
    </w:tblStylePr>
    <w:tblStylePr w:type="band1Vert">
      <w:tblPr/>
      <w:tcPr>
        <w:shd w:val="clear" w:color="auto" w:fill="DEC0EC" w:themeFill="accent1" w:themeFillTint="3F"/>
      </w:tcPr>
    </w:tblStylePr>
    <w:tblStylePr w:type="band1Horz">
      <w:tblPr/>
      <w:tcPr>
        <w:shd w:val="clear" w:color="auto" w:fill="CEBAD9" w:themeFill="accent2"/>
      </w:tcPr>
    </w:tblStylePr>
  </w:style>
  <w:style w:type="table" w:styleId="WAHealthTable7" w:customStyle="1">
    <w:name w:val="WA Health Table 7"/>
    <w:basedOn w:val="LightList"/>
    <w:uiPriority w:val="99"/>
    <w:rsid w:val="00930DF8"/>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WAHealthTable3" w:customStyle="1">
    <w:name w:val="WA Health Table 3"/>
    <w:basedOn w:val="MediumList2-Accent1"/>
    <w:uiPriority w:val="99"/>
    <w:rsid w:val="00930DF8"/>
    <w:rPr>
      <w:rFonts w:ascii="Arial" w:hAnsi="Arial"/>
      <w:sz w:val="24"/>
      <w:szCs w:val="20"/>
      <w:lang w:eastAsia="en-AU"/>
    </w:rPr>
    <w:tblPr/>
    <w:tblStylePr w:type="firstRow">
      <w:rPr>
        <w:sz w:val="24"/>
        <w:szCs w:val="24"/>
      </w:rPr>
      <w:tblPr/>
      <w:trPr>
        <w:tblHeader/>
      </w:trPr>
      <w:tcPr>
        <w:tcBorders>
          <w:top w:val="nil"/>
          <w:left w:val="nil"/>
          <w:bottom w:val="single" w:color="6E298D" w:themeColor="accent1" w:sz="24" w:space="0"/>
          <w:right w:val="nil"/>
          <w:insideH w:val="nil"/>
          <w:insideV w:val="nil"/>
        </w:tcBorders>
        <w:shd w:val="clear" w:color="auto" w:fill="FFFFFF" w:themeFill="background1"/>
      </w:tcPr>
    </w:tblStylePr>
    <w:tblStylePr w:type="lastRow">
      <w:tblPr/>
      <w:tcPr>
        <w:tcBorders>
          <w:top w:val="single" w:color="6E298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E298D" w:themeColor="accent1" w:sz="8" w:space="0"/>
          <w:insideH w:val="nil"/>
          <w:insideV w:val="nil"/>
        </w:tcBorders>
        <w:shd w:val="clear" w:color="auto" w:fill="FFFFFF" w:themeFill="background1"/>
      </w:tcPr>
    </w:tblStylePr>
    <w:tblStylePr w:type="lastCol">
      <w:tblPr/>
      <w:tcPr>
        <w:tcBorders>
          <w:top w:val="nil"/>
          <w:left w:val="single" w:color="6E298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top w:val="nil"/>
          <w:bottom w:val="nil"/>
          <w:insideH w:val="nil"/>
          <w:insideV w:val="nil"/>
        </w:tcBorders>
        <w:shd w:val="clear" w:color="auto" w:fill="CEBAD9" w:themeFill="accent2"/>
      </w:tcPr>
    </w:tblStylePr>
    <w:tblStylePr w:type="nwCell">
      <w:tblPr/>
      <w:tcPr>
        <w:shd w:val="clear" w:color="auto" w:fill="FFFFFF" w:themeFill="background1"/>
      </w:tcPr>
    </w:tblStylePr>
    <w:tblStylePr w:type="swCell">
      <w:tblPr/>
      <w:tcPr>
        <w:tcBorders>
          <w:top w:val="nil"/>
        </w:tcBorders>
      </w:tcPr>
    </w:tblStylePr>
  </w:style>
  <w:style w:type="table" w:styleId="LightList">
    <w:name w:val="Light List"/>
    <w:basedOn w:val="TableNormal"/>
    <w:uiPriority w:val="61"/>
    <w:rsid w:val="00E40563"/>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MediumList2-Accent1">
    <w:name w:val="Medium List 2 Accent 1"/>
    <w:basedOn w:val="TableNormal"/>
    <w:uiPriority w:val="66"/>
    <w:rsid w:val="00E4056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E298D" w:themeColor="accent1" w:sz="8" w:space="0"/>
        <w:left w:val="single" w:color="6E298D" w:themeColor="accent1" w:sz="8" w:space="0"/>
        <w:bottom w:val="single" w:color="6E298D" w:themeColor="accent1" w:sz="8" w:space="0"/>
        <w:right w:val="single" w:color="6E298D" w:themeColor="accent1" w:sz="8" w:space="0"/>
      </w:tblBorders>
    </w:tblPr>
    <w:tblStylePr w:type="firstRow">
      <w:rPr>
        <w:sz w:val="24"/>
        <w:szCs w:val="24"/>
      </w:rPr>
      <w:tblPr/>
      <w:tcPr>
        <w:tcBorders>
          <w:top w:val="nil"/>
          <w:left w:val="nil"/>
          <w:bottom w:val="single" w:color="6E298D" w:themeColor="accent1" w:sz="24" w:space="0"/>
          <w:right w:val="nil"/>
          <w:insideH w:val="nil"/>
          <w:insideV w:val="nil"/>
        </w:tcBorders>
        <w:shd w:val="clear" w:color="auto" w:fill="FFFFFF" w:themeFill="background1"/>
      </w:tcPr>
    </w:tblStylePr>
    <w:tblStylePr w:type="lastRow">
      <w:tblPr/>
      <w:tcPr>
        <w:tcBorders>
          <w:top w:val="single" w:color="6E298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E298D" w:themeColor="accent1" w:sz="8" w:space="0"/>
          <w:insideH w:val="nil"/>
          <w:insideV w:val="nil"/>
        </w:tcBorders>
        <w:shd w:val="clear" w:color="auto" w:fill="FFFFFF" w:themeFill="background1"/>
      </w:tcPr>
    </w:tblStylePr>
    <w:tblStylePr w:type="lastCol">
      <w:tblPr/>
      <w:tcPr>
        <w:tcBorders>
          <w:top w:val="nil"/>
          <w:left w:val="single" w:color="6E298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C0EC" w:themeFill="accent1" w:themeFillTint="3F"/>
      </w:tcPr>
    </w:tblStylePr>
    <w:tblStylePr w:type="band1Horz">
      <w:tblPr/>
      <w:tcPr>
        <w:tcBorders>
          <w:top w:val="nil"/>
          <w:bottom w:val="nil"/>
          <w:insideH w:val="nil"/>
          <w:insideV w:val="nil"/>
        </w:tcBorders>
        <w:shd w:val="clear" w:color="auto" w:fill="DEC0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semiHidden/>
    <w:rsid w:val="00E84756"/>
    <w:pPr>
      <w:tabs>
        <w:tab w:val="center" w:pos="4513"/>
        <w:tab w:val="right" w:pos="9026"/>
      </w:tabs>
      <w:spacing w:after="0"/>
    </w:pPr>
  </w:style>
  <w:style w:type="character" w:styleId="HeaderChar" w:customStyle="1">
    <w:name w:val="Header Char"/>
    <w:basedOn w:val="DefaultParagraphFont"/>
    <w:link w:val="Header"/>
    <w:uiPriority w:val="99"/>
    <w:semiHidden/>
    <w:rsid w:val="00E84756"/>
    <w:rPr>
      <w:rFonts w:ascii="Arial" w:hAnsi="Arial"/>
      <w:sz w:val="24"/>
    </w:rPr>
  </w:style>
  <w:style w:type="paragraph" w:styleId="Footer">
    <w:name w:val="footer"/>
    <w:basedOn w:val="Normal"/>
    <w:link w:val="FooterChar"/>
    <w:uiPriority w:val="99"/>
    <w:rsid w:val="00E84756"/>
    <w:pPr>
      <w:tabs>
        <w:tab w:val="center" w:pos="4513"/>
        <w:tab w:val="right" w:pos="9026"/>
      </w:tabs>
      <w:spacing w:after="0"/>
    </w:pPr>
  </w:style>
  <w:style w:type="character" w:styleId="FooterChar" w:customStyle="1">
    <w:name w:val="Footer Char"/>
    <w:basedOn w:val="DefaultParagraphFont"/>
    <w:link w:val="Footer"/>
    <w:uiPriority w:val="99"/>
    <w:rsid w:val="00E84756"/>
    <w:rPr>
      <w:rFonts w:ascii="Arial" w:hAnsi="Arial"/>
      <w:sz w:val="24"/>
    </w:rPr>
  </w:style>
  <w:style w:type="character" w:styleId="UnresolvedMention">
    <w:name w:val="Unresolved Mention"/>
    <w:basedOn w:val="DefaultParagraphFont"/>
    <w:uiPriority w:val="99"/>
    <w:semiHidden/>
    <w:unhideWhenUsed/>
    <w:rsid w:val="00B50A4E"/>
    <w:rPr>
      <w:color w:val="605E5C"/>
      <w:shd w:val="clear" w:color="auto" w:fill="E1DFDD"/>
    </w:rPr>
  </w:style>
  <w:style w:type="paragraph" w:styleId="CommentText">
    <w:name w:val="annotation text"/>
    <w:basedOn w:val="Normal"/>
    <w:link w:val="CommentTextChar"/>
    <w:uiPriority w:val="99"/>
    <w:semiHidden/>
    <w:unhideWhenUsed/>
    <w:rsid w:val="003932F0"/>
    <w:rPr>
      <w:sz w:val="20"/>
      <w:szCs w:val="20"/>
    </w:rPr>
  </w:style>
  <w:style w:type="character" w:styleId="CommentTextChar" w:customStyle="1">
    <w:name w:val="Comment Text Char"/>
    <w:basedOn w:val="DefaultParagraphFont"/>
    <w:link w:val="CommentText"/>
    <w:uiPriority w:val="99"/>
    <w:semiHidden/>
    <w:rsid w:val="003932F0"/>
    <w:rPr>
      <w:rFonts w:ascii="Arial" w:hAnsi="Arial"/>
      <w:sz w:val="20"/>
      <w:szCs w:val="20"/>
    </w:rPr>
  </w:style>
  <w:style w:type="character" w:styleId="CommentReference">
    <w:name w:val="annotation reference"/>
    <w:basedOn w:val="DefaultParagraphFont"/>
    <w:uiPriority w:val="99"/>
    <w:semiHidden/>
    <w:unhideWhenUsed/>
    <w:rsid w:val="003932F0"/>
    <w:rPr>
      <w:sz w:val="16"/>
      <w:szCs w:val="16"/>
    </w:rPr>
  </w:style>
  <w:style w:type="paragraph" w:styleId="CommentSubject">
    <w:name w:val="annotation subject"/>
    <w:basedOn w:val="CommentText"/>
    <w:next w:val="CommentText"/>
    <w:link w:val="CommentSubjectChar"/>
    <w:uiPriority w:val="99"/>
    <w:semiHidden/>
    <w:unhideWhenUsed/>
    <w:rsid w:val="00DF439C"/>
    <w:rPr>
      <w:b/>
      <w:bCs/>
    </w:rPr>
  </w:style>
  <w:style w:type="character" w:styleId="CommentSubjectChar" w:customStyle="1">
    <w:name w:val="Comment Subject Char"/>
    <w:basedOn w:val="CommentTextChar"/>
    <w:link w:val="CommentSubject"/>
    <w:uiPriority w:val="99"/>
    <w:semiHidden/>
    <w:rsid w:val="00DF439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213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health.us14.list-manage.com/subscribe?u=8ec8704499f9955107930f649&amp;id=f4e7c4e2c9"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2.health.wa.gov.au/voluntaryassisteddying"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2.health.wa.gov.au/voluntaryassisteddying" TargetMode="External" Id="rId11" /><Relationship Type="http://schemas.openxmlformats.org/officeDocument/2006/relationships/numbering" Target="numbering.xml" Id="rId5" /><Relationship Type="http://schemas.openxmlformats.org/officeDocument/2006/relationships/hyperlink" Target="https://www2.health.vic.gov.au/hospitals-and-health-services/patient-care/end-of-life-care/voluntary-assisted-dying" TargetMode="Externa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2.health.wa.gov.au/-/media/Files/Corporate/general-documents/Voluntary-assisted-dying/PDF/voluntary-assisted-dying-final-report.ashx"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urple">
      <a:dk1>
        <a:sysClr val="windowText" lastClr="000000"/>
      </a:dk1>
      <a:lt1>
        <a:sysClr val="window" lastClr="FFFFFF"/>
      </a:lt1>
      <a:dk2>
        <a:srgbClr val="757477"/>
      </a:dk2>
      <a:lt2>
        <a:srgbClr val="FFFFFF"/>
      </a:lt2>
      <a:accent1>
        <a:srgbClr val="6E298D"/>
      </a:accent1>
      <a:accent2>
        <a:srgbClr val="CEBAD9"/>
      </a:accent2>
      <a:accent3>
        <a:srgbClr val="81539D"/>
      </a:accent3>
      <a:accent4>
        <a:srgbClr val="AB8CBE"/>
      </a:accent4>
      <a:accent5>
        <a:srgbClr val="DDD1E5"/>
      </a:accent5>
      <a:accent6>
        <a:srgbClr val="EEE8F2"/>
      </a:accent6>
      <a:hlink>
        <a:srgbClr val="004B8D"/>
      </a:hlink>
      <a:folHlink>
        <a:srgbClr val="6E298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B620F966ACC23498B22DD5D2D818CB0" ma:contentTypeVersion="12" ma:contentTypeDescription="Create a new document." ma:contentTypeScope="" ma:versionID="75e27fcc0cafcbecb1cab14b2f5f852f">
  <xsd:schema xmlns:xsd="http://www.w3.org/2001/XMLSchema" xmlns:xs="http://www.w3.org/2001/XMLSchema" xmlns:p="http://schemas.microsoft.com/office/2006/metadata/properties" xmlns:ns2="e4aeefe8-5594-40e5-bc40-c666e8e2bcae" xmlns:ns3="7827c5b3-a4b3-4ee2-a75d-a37c3e94e6fe" targetNamespace="http://schemas.microsoft.com/office/2006/metadata/properties" ma:root="true" ma:fieldsID="7fa1825f3977f7fc5611e88a21acb7f8" ns2:_="" ns3:_="">
    <xsd:import namespace="e4aeefe8-5594-40e5-bc40-c666e8e2bcae"/>
    <xsd:import namespace="7827c5b3-a4b3-4ee2-a75d-a37c3e94e6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eefe8-5594-40e5-bc40-c666e8e2bc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7c5b3-a4b3-4ee2-a75d-a37c3e94e6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CF47A2-F942-4FA9-B50C-F589E1C6D903}">
  <ds:schemaRefs>
    <ds:schemaRef ds:uri="http://schemas.microsoft.com/sharepoint/v3/contenttype/forms"/>
  </ds:schemaRefs>
</ds:datastoreItem>
</file>

<file path=customXml/itemProps2.xml><?xml version="1.0" encoding="utf-8"?>
<ds:datastoreItem xmlns:ds="http://schemas.openxmlformats.org/officeDocument/2006/customXml" ds:itemID="{4F567516-92BF-4D4D-978A-048BF5DEF0FE}">
  <ds:schemaRefs>
    <ds:schemaRef ds:uri="http://schemas.openxmlformats.org/officeDocument/2006/bibliography"/>
  </ds:schemaRefs>
</ds:datastoreItem>
</file>

<file path=customXml/itemProps3.xml><?xml version="1.0" encoding="utf-8"?>
<ds:datastoreItem xmlns:ds="http://schemas.openxmlformats.org/officeDocument/2006/customXml" ds:itemID="{86E61AA6-210A-4606-98FB-766A0A1E4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eefe8-5594-40e5-bc40-c666e8e2bcae"/>
    <ds:schemaRef ds:uri="7827c5b3-a4b3-4ee2-a75d-a37c3e94e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ADA7A-61D9-400C-B02F-AEF3380ED54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WA Health</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Furness, Lisa</dc:creator>
  <lastModifiedBy>Furness, Lisa</lastModifiedBy>
  <revision>80</revision>
  <lastPrinted>2020-06-24T01:42:00.0000000Z</lastPrinted>
  <dcterms:created xsi:type="dcterms:W3CDTF">2020-05-24T07:37:00.0000000Z</dcterms:created>
  <dcterms:modified xsi:type="dcterms:W3CDTF">2020-06-24T09:33:27.8459999Z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0x0101008B620F966ACC23498B22DD5D2D818CB0</vt:lpwstr>
  </property>
</Properties>
</file>